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A04" w:rsidP="00FF3A04" w:rsidRDefault="00FF3A04" w14:paraId="43AA5544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="00FF3A04" w:rsidP="00FF3A04" w:rsidRDefault="00FF3A04" w14:paraId="7895ECBD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  <w:r>
        <w:rPr>
          <w:rFonts w:ascii="Tahoma" w:hAnsi="Tahoma" w:eastAsia="Tahoma" w:cs="Tahoma"/>
          <w:b/>
          <w:bCs/>
          <w:sz w:val="20"/>
          <w:szCs w:val="20"/>
          <w:lang w:val="es-ES"/>
        </w:rPr>
        <w:t>FORMATO 9</w:t>
      </w:r>
    </w:p>
    <w:p w:rsidR="00FF3A04" w:rsidP="00FF3A04" w:rsidRDefault="00FF3A04" w14:paraId="2AA8031A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  <w:r w:rsidRPr="00AD4248">
        <w:rPr>
          <w:rFonts w:ascii="Tahoma" w:hAnsi="Tahoma" w:eastAsia="Tahoma" w:cs="Tahoma"/>
          <w:b/>
          <w:bCs/>
          <w:sz w:val="20"/>
          <w:szCs w:val="20"/>
          <w:lang w:val="es-ES"/>
        </w:rPr>
        <w:t>INDICADORES FINANCIEROS</w:t>
      </w:r>
    </w:p>
    <w:p w:rsidR="00FF3A04" w:rsidP="00FF3A04" w:rsidRDefault="00FF3A04" w14:paraId="0A8BBA6A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Pr="00AD4248" w:rsidR="00FF3A04" w:rsidP="00FF3A04" w:rsidRDefault="00FF3A04" w14:paraId="2D7B304D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Pr="00C258C0" w:rsidR="00FF3A04" w:rsidP="00FF3A04" w:rsidRDefault="00FF3A04" w14:paraId="69F8D1DC" w14:textId="77777777">
      <w:pPr>
        <w:spacing w:after="160" w:line="240" w:lineRule="auto"/>
        <w:rPr>
          <w:rFonts w:ascii="Tahoma" w:hAnsi="Tahoma" w:eastAsia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Pr="00C258C0" w:rsidR="00FF3A04" w:rsidTr="00E10B42" w14:paraId="775C0BEA" w14:textId="77777777">
        <w:tc>
          <w:tcPr>
            <w:tcW w:w="3136" w:type="dxa"/>
          </w:tcPr>
          <w:p w:rsidRPr="00C258C0" w:rsidR="00FF3A04" w:rsidP="00E10B42" w:rsidRDefault="00FF3A04" w14:paraId="0997E79A" w14:textId="77777777">
            <w:pPr>
              <w:spacing w:line="240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:rsidRPr="00C258C0" w:rsidR="00FF3A04" w:rsidP="00E10B42" w:rsidRDefault="00FF3A04" w14:paraId="239CAA08" w14:textId="77777777">
            <w:pPr>
              <w:spacing w:line="240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:rsidRPr="00C258C0" w:rsidR="00FF3A04" w:rsidP="00E10B42" w:rsidRDefault="00FF3A04" w14:paraId="4C33B964" w14:textId="77777777">
            <w:pPr>
              <w:spacing w:line="240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Pr="00C258C0" w:rsidR="00FF3A04" w:rsidTr="00E10B42" w14:paraId="602023A4" w14:textId="77777777">
        <w:tc>
          <w:tcPr>
            <w:tcW w:w="3136" w:type="dxa"/>
          </w:tcPr>
          <w:p w:rsidRPr="00C258C0" w:rsidR="00FF3A04" w:rsidP="00E10B42" w:rsidRDefault="00FF3A04" w14:paraId="21420100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:rsidRPr="00C258C0" w:rsidR="00FF3A04" w:rsidP="00E10B42" w:rsidRDefault="00FF3A04" w14:paraId="7C2D338A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:rsidRPr="00C258C0" w:rsidR="00FF3A04" w:rsidP="00E10B42" w:rsidRDefault="00FF3A04" w14:paraId="6D1F2D77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Pr="00C258C0" w:rsidR="00FF3A04" w:rsidTr="00E10B42" w14:paraId="437C0B63" w14:textId="77777777">
        <w:tc>
          <w:tcPr>
            <w:tcW w:w="3136" w:type="dxa"/>
          </w:tcPr>
          <w:p w:rsidRPr="00C258C0" w:rsidR="00FF3A04" w:rsidP="00E10B42" w:rsidRDefault="00FF3A04" w14:paraId="4C043CB2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:rsidRPr="00C258C0" w:rsidR="00FF3A04" w:rsidP="00E10B42" w:rsidRDefault="00FF3A04" w14:paraId="599944A4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:rsidRPr="00C258C0" w:rsidR="00FF3A04" w:rsidP="00E10B42" w:rsidRDefault="00FF3A04" w14:paraId="67EB2875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Pr="00C258C0" w:rsidR="00FF3A04" w:rsidTr="00E10B42" w14:paraId="35DB0A45" w14:textId="77777777">
        <w:tc>
          <w:tcPr>
            <w:tcW w:w="3136" w:type="dxa"/>
          </w:tcPr>
          <w:p w:rsidRPr="00C258C0" w:rsidR="00FF3A04" w:rsidP="00E10B42" w:rsidRDefault="00FF3A04" w14:paraId="08CDAA9D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:rsidRPr="00C258C0" w:rsidR="00FF3A04" w:rsidP="00E10B42" w:rsidRDefault="00FF3A04" w14:paraId="5516EDC0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:rsidRPr="00C258C0" w:rsidR="00FF3A04" w:rsidP="00E10B42" w:rsidRDefault="00FF3A04" w14:paraId="6BABB8BD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Pr="00C258C0" w:rsidR="00FF3A04" w:rsidTr="00E10B42" w14:paraId="0553429D" w14:textId="77777777">
        <w:tc>
          <w:tcPr>
            <w:tcW w:w="3136" w:type="dxa"/>
          </w:tcPr>
          <w:p w:rsidRPr="00C258C0" w:rsidR="00FF3A04" w:rsidP="00E10B42" w:rsidRDefault="00FF3A04" w14:paraId="2F25CA37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:rsidRPr="00C258C0" w:rsidR="00FF3A04" w:rsidP="00E10B42" w:rsidRDefault="00FF3A04" w14:paraId="57CB6EF4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:rsidRPr="00C258C0" w:rsidR="00FF3A04" w:rsidP="00E10B42" w:rsidRDefault="00FF3A04" w14:paraId="326C71B7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</w:tbl>
    <w:p w:rsidRPr="00C258C0" w:rsidR="00FF3A04" w:rsidP="00FF3A04" w:rsidRDefault="00FF3A04" w14:paraId="662F3F4C" w14:textId="77777777">
      <w:pPr>
        <w:spacing w:after="160" w:line="240" w:lineRule="auto"/>
        <w:jc w:val="center"/>
        <w:rPr>
          <w:rFonts w:ascii="Tahoma" w:hAnsi="Tahoma" w:eastAsia="Tahoma" w:cs="Tahoma"/>
          <w:color w:val="000000" w:themeColor="text1"/>
          <w:sz w:val="20"/>
          <w:szCs w:val="20"/>
        </w:rPr>
      </w:pPr>
    </w:p>
    <w:p w:rsidR="00FF3A04" w:rsidP="00FF3A04" w:rsidRDefault="00FF3A04" w14:paraId="3D9C44A4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FF3A04" w:rsidP="00FF3A04" w:rsidRDefault="00FF3A04" w14:paraId="2F020EFC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FF3A04" w:rsidP="00FF3A04" w:rsidRDefault="00FF3A04" w14:paraId="7D05B75B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FF3A04" w:rsidP="00FF3A04" w:rsidRDefault="00FF3A04" w14:paraId="5F5807C8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FF3A04" w:rsidP="00FF3A04" w:rsidRDefault="00FF3A04" w14:paraId="4F2F68E2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Pr="00C258C0" w:rsidR="00FF3A04" w:rsidP="00FF3A04" w:rsidRDefault="00FF3A04" w14:paraId="68D78F26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Pr="00C258C0" w:rsidR="00FF3A04" w:rsidP="00FF3A04" w:rsidRDefault="00FF3A04" w14:paraId="309B97F9" w14:textId="77777777">
      <w:pPr>
        <w:spacing w:after="160" w:line="240" w:lineRule="auto"/>
        <w:jc w:val="both"/>
        <w:rPr>
          <w:rFonts w:ascii="Tahoma" w:hAnsi="Tahoma" w:eastAsia="Tahoma" w:cs="Tahoma"/>
          <w:sz w:val="20"/>
          <w:szCs w:val="20"/>
          <w:lang w:val="es-ES"/>
        </w:rPr>
      </w:pPr>
      <w:r w:rsidRPr="00C258C0">
        <w:rPr>
          <w:rFonts w:ascii="Tahoma" w:hAnsi="Tahoma" w:eastAsia="Tahoma" w:cs="Tahoma"/>
          <w:sz w:val="20"/>
          <w:szCs w:val="20"/>
          <w:lang w:val="es-ES"/>
        </w:rPr>
        <w:t>_________________________________</w:t>
      </w:r>
    </w:p>
    <w:p w:rsidRPr="00C258C0" w:rsidR="00FF3A04" w:rsidP="00FF3A04" w:rsidRDefault="00FF3A04" w14:paraId="5C21E5E6" w14:textId="77777777">
      <w:pPr>
        <w:spacing w:after="0" w:line="240" w:lineRule="auto"/>
        <w:jc w:val="both"/>
        <w:rPr>
          <w:rFonts w:ascii="Tahoma" w:hAnsi="Tahoma" w:eastAsia="Tahoma" w:cs="Tahoma"/>
          <w:sz w:val="20"/>
          <w:szCs w:val="20"/>
          <w:lang w:val="es-ES"/>
        </w:rPr>
      </w:pPr>
      <w:r w:rsidRPr="00C258C0">
        <w:rPr>
          <w:rFonts w:ascii="Tahoma" w:hAnsi="Tahoma" w:eastAsia="Tahoma" w:cs="Tahoma"/>
          <w:sz w:val="20"/>
          <w:szCs w:val="20"/>
          <w:lang w:val="es-ES"/>
        </w:rPr>
        <w:t>Firma del representante legal.</w:t>
      </w:r>
    </w:p>
    <w:p w:rsidRPr="00C258C0" w:rsidR="00FF3A04" w:rsidP="00FF3A04" w:rsidRDefault="00FF3A04" w14:paraId="1B7D9C79" w14:textId="77777777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FF3A04" w:rsidDel="00266629" w:rsidP="00FF3A04" w:rsidRDefault="00FF3A04" w14:paraId="3CE8815C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FF3A04" w:rsidP="00FF3A04" w:rsidRDefault="00FF3A04" w14:paraId="3EB77120" w14:textId="77777777">
      <w:pPr>
        <w:spacing w:line="240" w:lineRule="auto"/>
        <w:rPr>
          <w:rFonts w:ascii="Tahoma" w:hAnsi="Tahoma" w:cs="Tahoma"/>
          <w:sz w:val="20"/>
          <w:szCs w:val="20"/>
        </w:rPr>
      </w:pPr>
    </w:p>
    <w:p w:rsidRPr="00C258C0" w:rsidR="00FF3A04" w:rsidP="00FF3A04" w:rsidRDefault="00FF3A04" w14:paraId="1E7BB623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FF3A04" w:rsidP="00FF3A04" w:rsidRDefault="00FF3A04" w14:paraId="0B072A92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FF3A04" w:rsidP="00FF3A04" w:rsidRDefault="00FF3A04" w14:paraId="2CF8CBF4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FF3A04" w:rsidP="00FF3A04" w:rsidRDefault="00FF3A04" w14:paraId="5FB509DC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="00FF3A04" w:rsidP="00FF3A04" w:rsidRDefault="00FF3A04" w14:paraId="3F481BEE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4C645F96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41B3ED6F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2EA8A367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1691655C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62EA4413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50427BF2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2199D419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FF3A04" w:rsidP="00FF3A04" w:rsidRDefault="00FF3A04" w14:paraId="256A8D1D" w14:textId="7777777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0093129E" w:rsidRDefault="0093129E" w14:paraId="2BE3596E" w14:textId="77777777"/>
    <w:sectPr w:rsidR="0093129E" w:rsidSect="00FF3A04">
      <w:headerReference w:type="default" r:id="rId6"/>
      <w:pgSz w:w="12240" w:h="15840" w:orient="portrait"/>
      <w:pgMar w:top="1417" w:right="1701" w:bottom="1417" w:left="1701" w:header="708" w:footer="708" w:gutter="0"/>
      <w:pgNumType w:start="1"/>
      <w:cols w:space="708"/>
      <w:docGrid w:linePitch="360"/>
      <w:footerReference w:type="default" r:id="R9f4b3ac121af4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716" w:rsidP="00FF3A04" w:rsidRDefault="000C0716" w14:paraId="2B310511" w14:textId="77777777">
      <w:pPr>
        <w:spacing w:after="0" w:line="240" w:lineRule="auto"/>
      </w:pPr>
      <w:r>
        <w:separator/>
      </w:r>
    </w:p>
  </w:endnote>
  <w:endnote w:type="continuationSeparator" w:id="0">
    <w:p w:rsidR="000C0716" w:rsidP="00FF3A04" w:rsidRDefault="000C0716" w14:paraId="0AD56A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5FCA012" w:rsidTr="75FCA012" w14:paraId="34A04DB8">
      <w:trPr>
        <w:trHeight w:val="300"/>
      </w:trPr>
      <w:tc>
        <w:tcPr>
          <w:tcW w:w="2945" w:type="dxa"/>
          <w:tcMar/>
        </w:tcPr>
        <w:p w:rsidR="75FCA012" w:rsidP="75FCA012" w:rsidRDefault="75FCA012" w14:paraId="64D482A6" w14:textId="5D7F48A2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5FCA012" w:rsidP="75FCA012" w:rsidRDefault="75FCA012" w14:paraId="1B3179BB" w14:textId="60E3E0C0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5FCA012" w:rsidP="75FCA012" w:rsidRDefault="75FCA012" w14:paraId="319433DF" w14:textId="19F8DA71">
          <w:pPr>
            <w:pStyle w:val="Encabezado"/>
            <w:bidi w:val="0"/>
            <w:ind w:right="-115"/>
            <w:jc w:val="right"/>
          </w:pPr>
        </w:p>
      </w:tc>
    </w:tr>
  </w:tbl>
  <w:p w:rsidR="75FCA012" w:rsidP="75FCA012" w:rsidRDefault="75FCA012" w14:paraId="131BCD69" w14:textId="264F3A85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716" w:rsidP="00FF3A04" w:rsidRDefault="000C0716" w14:paraId="15EEE934" w14:textId="77777777">
      <w:pPr>
        <w:spacing w:after="0" w:line="240" w:lineRule="auto"/>
      </w:pPr>
      <w:r>
        <w:separator/>
      </w:r>
    </w:p>
  </w:footnote>
  <w:footnote w:type="continuationSeparator" w:id="0">
    <w:p w:rsidR="000C0716" w:rsidP="00FF3A04" w:rsidRDefault="000C0716" w14:paraId="701984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3A04" w:rsidP="00C44386" w:rsidRDefault="00FF3A04" w14:paraId="03B456B3" w14:textId="77777777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46B663B" wp14:editId="173DBAB4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A04" w:rsidP="00E60E5B" w:rsidRDefault="00FF3A04" w14:paraId="386EB73E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</w:p>
  <w:p w:rsidR="00FF3A04" w:rsidP="00E60E5B" w:rsidRDefault="00FF3A04" w14:paraId="0A78916E" w14:textId="038EA5DD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75FCA012" w:rsidR="75FCA012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75FCA012" w:rsidR="75FCA012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CERRADA</w:t>
    </w:r>
    <w:r w:rsidRPr="75FCA012" w:rsidR="75FCA012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No. </w:t>
    </w:r>
    <w:r w:rsidRPr="75FCA012" w:rsidR="75FCA012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014</w:t>
    </w:r>
    <w:r w:rsidRPr="75FCA012" w:rsidR="75FCA012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DE 2026</w:t>
    </w:r>
  </w:p>
  <w:p w:rsidRPr="00975926" w:rsidR="00FF3A04" w:rsidP="00E60E5B" w:rsidRDefault="00FF3A04" w14:paraId="4CD6DE44" w14:textId="77777777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04"/>
    <w:rsid w:val="000C0716"/>
    <w:rsid w:val="002F7309"/>
    <w:rsid w:val="00717635"/>
    <w:rsid w:val="0090511C"/>
    <w:rsid w:val="0093129E"/>
    <w:rsid w:val="00F4564F"/>
    <w:rsid w:val="00FF3A04"/>
    <w:rsid w:val="75FCA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400E"/>
  <w15:chartTrackingRefBased/>
  <w15:docId w15:val="{B8CED16E-8E51-4F16-8834-E1E728E6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3A04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3A0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A0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A04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A04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A04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A04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A04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A04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A04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F3A0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F3A0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F3A0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F3A04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F3A04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F3A0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F3A0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F3A0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F3A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A0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FF3A0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A04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FF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A04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FF3A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A0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F3A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A0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F3A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A04"/>
    <w:rPr>
      <w:b/>
      <w:bCs/>
      <w:smallCaps/>
      <w:color w:val="2F5496" w:themeColor="accent1" w:themeShade="BF"/>
      <w:spacing w:val="5"/>
    </w:rPr>
  </w:style>
  <w:style w:type="paragraph" w:styleId="Default" w:customStyle="1">
    <w:name w:val="Default"/>
    <w:link w:val="DefaultCar"/>
    <w:qFormat/>
    <w:rsid w:val="00FF3A04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kern w:val="0"/>
      <w14:ligatures w14:val="none"/>
    </w:rPr>
  </w:style>
  <w:style w:type="table" w:styleId="Tablaconcuadrcula">
    <w:name w:val="Table Grid"/>
    <w:basedOn w:val="Tablanormal"/>
    <w:uiPriority w:val="39"/>
    <w:rsid w:val="00FF3A04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DefaultCar" w:customStyle="1">
    <w:name w:val="Default Car"/>
    <w:link w:val="Default"/>
    <w:locked/>
    <w:rsid w:val="00FF3A04"/>
    <w:rPr>
      <w:rFonts w:ascii="Arial" w:hAnsi="Arial" w:eastAsia="Calibri" w:cs="Arial"/>
      <w:color w:val="000000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F3A0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F3A04"/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3A0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F3A04"/>
    <w:rPr>
      <w:rFonts w:ascii="Calibri" w:hAnsi="Calibri" w:eastAsia="Calibri" w:cs="Calibri"/>
      <w:kern w:val="0"/>
      <w:sz w:val="22"/>
      <w:szCs w:val="22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9f4b3ac121af46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Julieth Carranza Suarez</dc:creator>
  <keywords/>
  <dc:description/>
  <lastModifiedBy>Juan Martin    Duran Giraldo</lastModifiedBy>
  <revision>2</revision>
  <dcterms:created xsi:type="dcterms:W3CDTF">2026-06-03T00:23:00.0000000Z</dcterms:created>
  <dcterms:modified xsi:type="dcterms:W3CDTF">2026-06-03T23:23:47.3500234Z</dcterms:modified>
</coreProperties>
</file>