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D0161" w14:textId="77777777" w:rsidR="007D78E0" w:rsidRDefault="007D78E0" w:rsidP="006E42CE">
      <w:pPr>
        <w:pStyle w:val="Ttulo2"/>
        <w:spacing w:before="139"/>
        <w:ind w:left="0" w:right="1957"/>
        <w:jc w:val="center"/>
        <w:rPr>
          <w:sz w:val="22"/>
          <w:szCs w:val="22"/>
        </w:rPr>
      </w:pPr>
    </w:p>
    <w:p w14:paraId="3B1AACDF" w14:textId="77777777" w:rsidR="007D78E0" w:rsidRDefault="007D78E0" w:rsidP="006E42CE">
      <w:pPr>
        <w:pStyle w:val="Ttulo2"/>
        <w:spacing w:before="139"/>
        <w:ind w:left="0" w:right="1957"/>
        <w:jc w:val="center"/>
        <w:rPr>
          <w:sz w:val="22"/>
          <w:szCs w:val="22"/>
        </w:rPr>
      </w:pPr>
    </w:p>
    <w:p w14:paraId="7F22BE31" w14:textId="7209FC55" w:rsidR="00AD1BF7" w:rsidRDefault="00D838CC" w:rsidP="00AD1BF7">
      <w:pPr>
        <w:pStyle w:val="Ttulo2"/>
        <w:spacing w:before="139"/>
        <w:ind w:left="0" w:right="1957"/>
        <w:jc w:val="center"/>
        <w:rPr>
          <w:sz w:val="22"/>
          <w:szCs w:val="22"/>
        </w:rPr>
      </w:pPr>
      <w:r w:rsidRPr="00315149">
        <w:rPr>
          <w:sz w:val="22"/>
          <w:szCs w:val="22"/>
        </w:rPr>
        <w:t xml:space="preserve">ANEXO </w:t>
      </w:r>
      <w:r w:rsidR="00AD1BF7">
        <w:rPr>
          <w:sz w:val="22"/>
          <w:szCs w:val="22"/>
        </w:rPr>
        <w:t>TÉCNICO</w:t>
      </w:r>
    </w:p>
    <w:p w14:paraId="2E1AF4F2" w14:textId="25CD4CEB" w:rsidR="00D838CC" w:rsidRPr="00315149" w:rsidRDefault="00AD1BF7" w:rsidP="00AD1BF7">
      <w:pPr>
        <w:pStyle w:val="Ttulo2"/>
        <w:spacing w:before="139"/>
        <w:ind w:left="0" w:right="1957"/>
        <w:jc w:val="center"/>
        <w:rPr>
          <w:sz w:val="22"/>
          <w:szCs w:val="22"/>
        </w:rPr>
      </w:pPr>
      <w:r>
        <w:rPr>
          <w:sz w:val="22"/>
          <w:szCs w:val="22"/>
        </w:rPr>
        <w:t xml:space="preserve">GRANDES HISTORIAS </w:t>
      </w:r>
      <w:r w:rsidR="00D838CC" w:rsidRPr="00315149">
        <w:rPr>
          <w:sz w:val="22"/>
          <w:szCs w:val="22"/>
        </w:rPr>
        <w:t>2021</w:t>
      </w:r>
    </w:p>
    <w:p w14:paraId="39EF0523" w14:textId="77777777" w:rsidR="00D838CC" w:rsidRPr="00315149" w:rsidRDefault="00D838CC" w:rsidP="00D838CC">
      <w:pPr>
        <w:pStyle w:val="Sinespaciado"/>
        <w:rPr>
          <w:rFonts w:ascii="Arial" w:hAnsi="Arial" w:cs="Arial"/>
          <w:sz w:val="22"/>
          <w:szCs w:val="22"/>
        </w:rPr>
      </w:pPr>
    </w:p>
    <w:tbl>
      <w:tblPr>
        <w:tblStyle w:val="Tablaconcuadrcula"/>
        <w:tblW w:w="0" w:type="auto"/>
        <w:tblLook w:val="04A0" w:firstRow="1" w:lastRow="0" w:firstColumn="1" w:lastColumn="0" w:noHBand="0" w:noVBand="1"/>
      </w:tblPr>
      <w:tblGrid>
        <w:gridCol w:w="4404"/>
        <w:gridCol w:w="4424"/>
      </w:tblGrid>
      <w:tr w:rsidR="00F65F23" w:rsidRPr="00315149" w14:paraId="077CAE46" w14:textId="77777777" w:rsidTr="0075575F">
        <w:tc>
          <w:tcPr>
            <w:tcW w:w="4404" w:type="dxa"/>
          </w:tcPr>
          <w:p w14:paraId="35C946E5" w14:textId="47B27868" w:rsidR="00576F20" w:rsidRPr="00315149" w:rsidRDefault="00576F20" w:rsidP="00D838CC">
            <w:pPr>
              <w:pStyle w:val="Sinespaciado"/>
              <w:rPr>
                <w:rFonts w:ascii="Arial" w:hAnsi="Arial" w:cs="Arial"/>
                <w:sz w:val="22"/>
                <w:szCs w:val="22"/>
              </w:rPr>
            </w:pPr>
            <w:r w:rsidRPr="00315149">
              <w:rPr>
                <w:rFonts w:ascii="Arial" w:hAnsi="Arial" w:cs="Arial"/>
                <w:b/>
                <w:sz w:val="22"/>
                <w:szCs w:val="22"/>
              </w:rPr>
              <w:t>Género de narración</w:t>
            </w:r>
          </w:p>
        </w:tc>
        <w:tc>
          <w:tcPr>
            <w:tcW w:w="4424" w:type="dxa"/>
          </w:tcPr>
          <w:p w14:paraId="05B18D0C" w14:textId="401C96BC" w:rsidR="00576F20" w:rsidRPr="00315149" w:rsidRDefault="00576F20" w:rsidP="00D838CC">
            <w:pPr>
              <w:pStyle w:val="Sinespaciado"/>
              <w:rPr>
                <w:rFonts w:ascii="Arial" w:hAnsi="Arial" w:cs="Arial"/>
                <w:sz w:val="22"/>
                <w:szCs w:val="22"/>
              </w:rPr>
            </w:pPr>
            <w:r w:rsidRPr="00315149">
              <w:rPr>
                <w:rFonts w:ascii="Arial" w:hAnsi="Arial" w:cs="Arial"/>
                <w:sz w:val="22"/>
                <w:szCs w:val="22"/>
              </w:rPr>
              <w:t>Ficción</w:t>
            </w:r>
          </w:p>
        </w:tc>
      </w:tr>
      <w:tr w:rsidR="00F65F23" w:rsidRPr="00315149" w14:paraId="7B5DDB30" w14:textId="77777777" w:rsidTr="0075575F">
        <w:tc>
          <w:tcPr>
            <w:tcW w:w="4404" w:type="dxa"/>
          </w:tcPr>
          <w:p w14:paraId="55366DA6" w14:textId="01755117" w:rsidR="00576F20" w:rsidRPr="00315149" w:rsidRDefault="00576F20" w:rsidP="00D838CC">
            <w:pPr>
              <w:pStyle w:val="Sinespaciado"/>
              <w:rPr>
                <w:rFonts w:ascii="Arial" w:hAnsi="Arial" w:cs="Arial"/>
                <w:sz w:val="22"/>
                <w:szCs w:val="22"/>
              </w:rPr>
            </w:pPr>
            <w:r w:rsidRPr="00315149">
              <w:rPr>
                <w:rFonts w:ascii="Arial" w:hAnsi="Arial" w:cs="Arial"/>
                <w:b/>
                <w:sz w:val="22"/>
                <w:szCs w:val="22"/>
              </w:rPr>
              <w:t>Formato</w:t>
            </w:r>
          </w:p>
        </w:tc>
        <w:tc>
          <w:tcPr>
            <w:tcW w:w="4424" w:type="dxa"/>
          </w:tcPr>
          <w:p w14:paraId="24195851" w14:textId="0CB494EF" w:rsidR="00576F20" w:rsidRPr="00315149" w:rsidRDefault="00576F20" w:rsidP="00D838CC">
            <w:pPr>
              <w:pStyle w:val="Sinespaciado"/>
              <w:rPr>
                <w:rFonts w:ascii="Arial" w:hAnsi="Arial" w:cs="Arial"/>
                <w:sz w:val="22"/>
                <w:szCs w:val="22"/>
              </w:rPr>
            </w:pPr>
            <w:r w:rsidRPr="00315149">
              <w:rPr>
                <w:rFonts w:ascii="Arial" w:hAnsi="Arial" w:cs="Arial"/>
                <w:i/>
                <w:sz w:val="22"/>
                <w:szCs w:val="22"/>
              </w:rPr>
              <w:t xml:space="preserve">Live </w:t>
            </w:r>
            <w:proofErr w:type="spellStart"/>
            <w:r w:rsidRPr="00315149">
              <w:rPr>
                <w:rFonts w:ascii="Arial" w:hAnsi="Arial" w:cs="Arial"/>
                <w:i/>
                <w:sz w:val="22"/>
                <w:szCs w:val="22"/>
              </w:rPr>
              <w:t>action</w:t>
            </w:r>
            <w:proofErr w:type="spellEnd"/>
            <w:r w:rsidRPr="00315149">
              <w:rPr>
                <w:rFonts w:ascii="Arial" w:hAnsi="Arial" w:cs="Arial"/>
                <w:i/>
                <w:sz w:val="22"/>
                <w:szCs w:val="22"/>
              </w:rPr>
              <w:t xml:space="preserve"> (Acción real)</w:t>
            </w:r>
          </w:p>
        </w:tc>
      </w:tr>
      <w:tr w:rsidR="00F65F23" w:rsidRPr="00315149" w14:paraId="01F4DF1C" w14:textId="77777777" w:rsidTr="0075575F">
        <w:tc>
          <w:tcPr>
            <w:tcW w:w="4404" w:type="dxa"/>
          </w:tcPr>
          <w:p w14:paraId="5AAEB061" w14:textId="7F1CEA3C" w:rsidR="00576F20" w:rsidRPr="00315149" w:rsidRDefault="00576F20" w:rsidP="00D838CC">
            <w:pPr>
              <w:pStyle w:val="Sinespaciado"/>
              <w:rPr>
                <w:rFonts w:ascii="Arial" w:hAnsi="Arial" w:cs="Arial"/>
                <w:sz w:val="22"/>
                <w:szCs w:val="22"/>
              </w:rPr>
            </w:pPr>
            <w:r w:rsidRPr="00315149">
              <w:rPr>
                <w:rFonts w:ascii="Arial" w:hAnsi="Arial" w:cs="Arial"/>
                <w:b/>
                <w:sz w:val="22"/>
                <w:szCs w:val="22"/>
              </w:rPr>
              <w:t>Temática</w:t>
            </w:r>
          </w:p>
        </w:tc>
        <w:tc>
          <w:tcPr>
            <w:tcW w:w="4424" w:type="dxa"/>
          </w:tcPr>
          <w:p w14:paraId="7AB16176" w14:textId="1352F044" w:rsidR="00576F20" w:rsidRPr="00315149" w:rsidRDefault="00576F20" w:rsidP="00D838CC">
            <w:pPr>
              <w:pStyle w:val="Sinespaciado"/>
              <w:rPr>
                <w:rFonts w:ascii="Arial" w:hAnsi="Arial" w:cs="Arial"/>
                <w:sz w:val="22"/>
                <w:szCs w:val="22"/>
              </w:rPr>
            </w:pPr>
            <w:r w:rsidRPr="00315149">
              <w:rPr>
                <w:rFonts w:ascii="Arial" w:hAnsi="Arial" w:cs="Arial"/>
                <w:sz w:val="22"/>
                <w:szCs w:val="22"/>
              </w:rPr>
              <w:t>Libre</w:t>
            </w:r>
          </w:p>
        </w:tc>
      </w:tr>
      <w:tr w:rsidR="0075575F" w:rsidRPr="00315149" w14:paraId="42AA03F8" w14:textId="77777777" w:rsidTr="0075575F">
        <w:tc>
          <w:tcPr>
            <w:tcW w:w="4404" w:type="dxa"/>
          </w:tcPr>
          <w:p w14:paraId="4C822A82" w14:textId="5C8373FE" w:rsidR="0075575F" w:rsidRPr="00315149" w:rsidRDefault="0075575F" w:rsidP="0075575F">
            <w:pPr>
              <w:pStyle w:val="Sinespaciado"/>
              <w:rPr>
                <w:rFonts w:ascii="Arial" w:hAnsi="Arial" w:cs="Arial"/>
                <w:b/>
                <w:sz w:val="22"/>
                <w:szCs w:val="22"/>
              </w:rPr>
            </w:pPr>
            <w:r w:rsidRPr="00315149">
              <w:rPr>
                <w:rFonts w:ascii="Arial" w:hAnsi="Arial" w:cs="Arial"/>
                <w:b/>
                <w:sz w:val="22"/>
                <w:szCs w:val="22"/>
              </w:rPr>
              <w:t>Posibles postulantes</w:t>
            </w:r>
          </w:p>
        </w:tc>
        <w:tc>
          <w:tcPr>
            <w:tcW w:w="4424" w:type="dxa"/>
          </w:tcPr>
          <w:p w14:paraId="1A2FC1AE" w14:textId="302C61F2" w:rsidR="0075575F" w:rsidRPr="00315149" w:rsidRDefault="0075575F" w:rsidP="0075575F">
            <w:pPr>
              <w:widowControl w:val="0"/>
              <w:tabs>
                <w:tab w:val="left" w:pos="862"/>
              </w:tabs>
              <w:autoSpaceDE w:val="0"/>
              <w:autoSpaceDN w:val="0"/>
              <w:ind w:right="49"/>
              <w:jc w:val="both"/>
              <w:rPr>
                <w:rFonts w:ascii="Arial" w:hAnsi="Arial" w:cs="Arial"/>
                <w:sz w:val="22"/>
                <w:szCs w:val="22"/>
              </w:rPr>
            </w:pPr>
            <w:r w:rsidRPr="00315149">
              <w:rPr>
                <w:rFonts w:ascii="Arial" w:hAnsi="Arial" w:cs="Arial"/>
                <w:sz w:val="22"/>
                <w:szCs w:val="22"/>
              </w:rPr>
              <w:t>Miembros de la industria audiovisual del país que estén vinculados con personas jurídicas constituidas con fines de representación asociativa en este mercado objetivo, o personas naturales mayores de edad que trabajen en disciplinas y oficios propios de la producción audiovisual, entre ellos directores, libretistas, actores, equipo técnico y/o productores</w:t>
            </w:r>
            <w:r w:rsidRPr="00315149">
              <w:rPr>
                <w:rFonts w:ascii="Arial" w:hAnsi="Arial" w:cs="Arial"/>
                <w:spacing w:val="-4"/>
                <w:sz w:val="22"/>
                <w:szCs w:val="22"/>
              </w:rPr>
              <w:t xml:space="preserve"> </w:t>
            </w:r>
            <w:r w:rsidRPr="00315149">
              <w:rPr>
                <w:rFonts w:ascii="Arial" w:hAnsi="Arial" w:cs="Arial"/>
                <w:sz w:val="22"/>
                <w:szCs w:val="22"/>
              </w:rPr>
              <w:t>independientes. O cualquier otro cargo relacionado. Se tendrá en cuenta experiencia en cualquier género o formato audiovisual: Ficción, documental, animación, o cualquier otro conocido.</w:t>
            </w:r>
          </w:p>
          <w:p w14:paraId="38A5909F" w14:textId="423B91B8" w:rsidR="0075575F" w:rsidRPr="00315149" w:rsidRDefault="0075575F" w:rsidP="0075575F">
            <w:pPr>
              <w:pStyle w:val="Sinespaciado"/>
              <w:rPr>
                <w:rFonts w:ascii="Arial" w:hAnsi="Arial" w:cs="Arial"/>
                <w:sz w:val="22"/>
                <w:szCs w:val="22"/>
              </w:rPr>
            </w:pPr>
          </w:p>
        </w:tc>
      </w:tr>
      <w:tr w:rsidR="0075575F" w:rsidRPr="00315149" w14:paraId="45349FA8" w14:textId="77777777" w:rsidTr="0075575F">
        <w:tc>
          <w:tcPr>
            <w:tcW w:w="4404" w:type="dxa"/>
          </w:tcPr>
          <w:p w14:paraId="386AA4FF" w14:textId="77777777" w:rsidR="0075575F" w:rsidRPr="00315149" w:rsidRDefault="0075575F" w:rsidP="0075575F">
            <w:pPr>
              <w:pStyle w:val="TableParagraph"/>
              <w:rPr>
                <w:b/>
              </w:rPr>
            </w:pPr>
          </w:p>
          <w:p w14:paraId="6E488EAB" w14:textId="77777777" w:rsidR="0075575F" w:rsidRPr="00315149" w:rsidRDefault="0075575F" w:rsidP="0075575F">
            <w:pPr>
              <w:pStyle w:val="TableParagraph"/>
              <w:rPr>
                <w:b/>
              </w:rPr>
            </w:pPr>
          </w:p>
          <w:p w14:paraId="709633A0" w14:textId="77777777" w:rsidR="0075575F" w:rsidRPr="00315149" w:rsidRDefault="0075575F" w:rsidP="0075575F">
            <w:pPr>
              <w:pStyle w:val="TableParagraph"/>
              <w:spacing w:before="4"/>
              <w:rPr>
                <w:b/>
              </w:rPr>
            </w:pPr>
          </w:p>
          <w:p w14:paraId="2A1FF6BC" w14:textId="4D47648E" w:rsidR="0075575F" w:rsidRPr="00315149" w:rsidRDefault="0075575F" w:rsidP="0075575F">
            <w:pPr>
              <w:pStyle w:val="Sinespaciado"/>
              <w:rPr>
                <w:rFonts w:ascii="Arial" w:hAnsi="Arial" w:cs="Arial"/>
                <w:sz w:val="22"/>
                <w:szCs w:val="22"/>
              </w:rPr>
            </w:pPr>
            <w:r w:rsidRPr="00315149">
              <w:rPr>
                <w:rFonts w:ascii="Arial" w:hAnsi="Arial" w:cs="Arial"/>
                <w:b/>
                <w:sz w:val="22"/>
                <w:szCs w:val="22"/>
              </w:rPr>
              <w:t>Audiencia</w:t>
            </w:r>
          </w:p>
        </w:tc>
        <w:tc>
          <w:tcPr>
            <w:tcW w:w="4424" w:type="dxa"/>
          </w:tcPr>
          <w:p w14:paraId="274961AB" w14:textId="20BA4495" w:rsidR="0075575F" w:rsidRPr="00315149" w:rsidRDefault="0075575F" w:rsidP="0075575F">
            <w:pPr>
              <w:pStyle w:val="Sinespaciado"/>
              <w:rPr>
                <w:rFonts w:ascii="Arial" w:hAnsi="Arial" w:cs="Arial"/>
                <w:sz w:val="22"/>
                <w:szCs w:val="22"/>
              </w:rPr>
            </w:pPr>
            <w:r w:rsidRPr="00315149">
              <w:rPr>
                <w:rFonts w:ascii="Arial" w:hAnsi="Arial" w:cs="Arial"/>
                <w:sz w:val="22"/>
                <w:szCs w:val="22"/>
              </w:rPr>
              <w:t>Los</w:t>
            </w:r>
            <w:r w:rsidRPr="00315149">
              <w:rPr>
                <w:rFonts w:ascii="Arial" w:hAnsi="Arial" w:cs="Arial"/>
                <w:spacing w:val="-8"/>
                <w:sz w:val="22"/>
                <w:szCs w:val="22"/>
              </w:rPr>
              <w:t xml:space="preserve"> </w:t>
            </w:r>
            <w:r w:rsidRPr="00315149">
              <w:rPr>
                <w:rFonts w:ascii="Arial" w:hAnsi="Arial" w:cs="Arial"/>
                <w:sz w:val="22"/>
                <w:szCs w:val="22"/>
              </w:rPr>
              <w:t>postulantes</w:t>
            </w:r>
            <w:r w:rsidRPr="00315149">
              <w:rPr>
                <w:rFonts w:ascii="Arial" w:hAnsi="Arial" w:cs="Arial"/>
                <w:spacing w:val="-7"/>
                <w:sz w:val="22"/>
                <w:szCs w:val="22"/>
              </w:rPr>
              <w:t xml:space="preserve"> </w:t>
            </w:r>
            <w:r w:rsidRPr="00315149">
              <w:rPr>
                <w:rFonts w:ascii="Arial" w:hAnsi="Arial" w:cs="Arial"/>
                <w:sz w:val="22"/>
                <w:szCs w:val="22"/>
              </w:rPr>
              <w:t>podrán</w:t>
            </w:r>
            <w:r w:rsidRPr="00315149">
              <w:rPr>
                <w:rFonts w:ascii="Arial" w:hAnsi="Arial" w:cs="Arial"/>
                <w:spacing w:val="-9"/>
                <w:sz w:val="22"/>
                <w:szCs w:val="22"/>
              </w:rPr>
              <w:t xml:space="preserve"> </w:t>
            </w:r>
            <w:r w:rsidRPr="00315149">
              <w:rPr>
                <w:rFonts w:ascii="Arial" w:hAnsi="Arial" w:cs="Arial"/>
                <w:sz w:val="22"/>
                <w:szCs w:val="22"/>
              </w:rPr>
              <w:t>presentar</w:t>
            </w:r>
            <w:r w:rsidRPr="00315149">
              <w:rPr>
                <w:rFonts w:ascii="Arial" w:hAnsi="Arial" w:cs="Arial"/>
                <w:spacing w:val="-8"/>
                <w:sz w:val="22"/>
                <w:szCs w:val="22"/>
              </w:rPr>
              <w:t xml:space="preserve"> </w:t>
            </w:r>
            <w:r w:rsidRPr="00315149">
              <w:rPr>
                <w:rFonts w:ascii="Arial" w:hAnsi="Arial" w:cs="Arial"/>
                <w:sz w:val="22"/>
                <w:szCs w:val="22"/>
              </w:rPr>
              <w:t>historias</w:t>
            </w:r>
            <w:r w:rsidRPr="00315149">
              <w:rPr>
                <w:rFonts w:ascii="Arial" w:hAnsi="Arial" w:cs="Arial"/>
                <w:spacing w:val="-8"/>
                <w:sz w:val="22"/>
                <w:szCs w:val="22"/>
              </w:rPr>
              <w:t xml:space="preserve"> </w:t>
            </w:r>
            <w:r w:rsidRPr="00315149">
              <w:rPr>
                <w:rFonts w:ascii="Arial" w:hAnsi="Arial" w:cs="Arial"/>
                <w:sz w:val="22"/>
                <w:szCs w:val="22"/>
              </w:rPr>
              <w:t>dirigidas</w:t>
            </w:r>
            <w:r w:rsidRPr="00315149">
              <w:rPr>
                <w:rFonts w:ascii="Arial" w:hAnsi="Arial" w:cs="Arial"/>
                <w:spacing w:val="-9"/>
                <w:sz w:val="22"/>
                <w:szCs w:val="22"/>
              </w:rPr>
              <w:t xml:space="preserve"> </w:t>
            </w:r>
            <w:r w:rsidRPr="00315149">
              <w:rPr>
                <w:rFonts w:ascii="Arial" w:hAnsi="Arial" w:cs="Arial"/>
                <w:sz w:val="22"/>
                <w:szCs w:val="22"/>
              </w:rPr>
              <w:t>al</w:t>
            </w:r>
            <w:r w:rsidRPr="00315149">
              <w:rPr>
                <w:rFonts w:ascii="Arial" w:hAnsi="Arial" w:cs="Arial"/>
                <w:spacing w:val="-8"/>
                <w:sz w:val="22"/>
                <w:szCs w:val="22"/>
              </w:rPr>
              <w:t xml:space="preserve"> </w:t>
            </w:r>
            <w:r w:rsidRPr="00315149">
              <w:rPr>
                <w:rFonts w:ascii="Arial" w:hAnsi="Arial" w:cs="Arial"/>
                <w:sz w:val="22"/>
                <w:szCs w:val="22"/>
              </w:rPr>
              <w:t>segmento</w:t>
            </w:r>
            <w:r w:rsidRPr="00315149">
              <w:rPr>
                <w:rFonts w:ascii="Arial" w:hAnsi="Arial" w:cs="Arial"/>
                <w:spacing w:val="-9"/>
                <w:sz w:val="22"/>
                <w:szCs w:val="22"/>
              </w:rPr>
              <w:t xml:space="preserve"> </w:t>
            </w:r>
            <w:r w:rsidRPr="00315149">
              <w:rPr>
                <w:rFonts w:ascii="Arial" w:hAnsi="Arial" w:cs="Arial"/>
                <w:sz w:val="22"/>
                <w:szCs w:val="22"/>
              </w:rPr>
              <w:t xml:space="preserve">de audiencia de su escogencia (Infantil, adolescente, joven, joven adulto, familiar, </w:t>
            </w:r>
            <w:proofErr w:type="spellStart"/>
            <w:r w:rsidRPr="00315149">
              <w:rPr>
                <w:rFonts w:ascii="Arial" w:hAnsi="Arial" w:cs="Arial"/>
                <w:sz w:val="22"/>
                <w:szCs w:val="22"/>
              </w:rPr>
              <w:t>etc</w:t>
            </w:r>
            <w:proofErr w:type="spellEnd"/>
            <w:r w:rsidRPr="00315149">
              <w:rPr>
                <w:rFonts w:ascii="Arial" w:hAnsi="Arial" w:cs="Arial"/>
                <w:sz w:val="22"/>
                <w:szCs w:val="22"/>
              </w:rPr>
              <w:t>) siempre velando por que los contenidos puedan ser vistos por todo tipo de público a través de diferentes pantallas. En ese sentido es importante que las historias no vayan en contravía de los principios básicos de equidad,</w:t>
            </w:r>
            <w:r w:rsidRPr="00315149">
              <w:rPr>
                <w:rFonts w:ascii="Arial" w:hAnsi="Arial" w:cs="Arial"/>
                <w:spacing w:val="-13"/>
                <w:sz w:val="22"/>
                <w:szCs w:val="22"/>
              </w:rPr>
              <w:t xml:space="preserve"> </w:t>
            </w:r>
            <w:r w:rsidRPr="00315149">
              <w:rPr>
                <w:rFonts w:ascii="Arial" w:hAnsi="Arial" w:cs="Arial"/>
                <w:sz w:val="22"/>
                <w:szCs w:val="22"/>
              </w:rPr>
              <w:t>celebración</w:t>
            </w:r>
            <w:r w:rsidRPr="00315149">
              <w:rPr>
                <w:rFonts w:ascii="Arial" w:hAnsi="Arial" w:cs="Arial"/>
                <w:spacing w:val="-15"/>
                <w:sz w:val="22"/>
                <w:szCs w:val="22"/>
              </w:rPr>
              <w:t xml:space="preserve"> </w:t>
            </w:r>
            <w:r w:rsidRPr="00315149">
              <w:rPr>
                <w:rFonts w:ascii="Arial" w:hAnsi="Arial" w:cs="Arial"/>
                <w:sz w:val="22"/>
                <w:szCs w:val="22"/>
              </w:rPr>
              <w:t>de</w:t>
            </w:r>
            <w:r w:rsidRPr="00315149">
              <w:rPr>
                <w:rFonts w:ascii="Arial" w:hAnsi="Arial" w:cs="Arial"/>
                <w:spacing w:val="-14"/>
                <w:sz w:val="22"/>
                <w:szCs w:val="22"/>
              </w:rPr>
              <w:t xml:space="preserve"> </w:t>
            </w:r>
            <w:r w:rsidRPr="00315149">
              <w:rPr>
                <w:rFonts w:ascii="Arial" w:hAnsi="Arial" w:cs="Arial"/>
                <w:sz w:val="22"/>
                <w:szCs w:val="22"/>
              </w:rPr>
              <w:t>la</w:t>
            </w:r>
            <w:r w:rsidRPr="00315149">
              <w:rPr>
                <w:rFonts w:ascii="Arial" w:hAnsi="Arial" w:cs="Arial"/>
                <w:spacing w:val="-12"/>
                <w:sz w:val="22"/>
                <w:szCs w:val="22"/>
              </w:rPr>
              <w:t xml:space="preserve"> </w:t>
            </w:r>
            <w:r w:rsidRPr="00315149">
              <w:rPr>
                <w:rFonts w:ascii="Arial" w:hAnsi="Arial" w:cs="Arial"/>
                <w:sz w:val="22"/>
                <w:szCs w:val="22"/>
              </w:rPr>
              <w:t>diversidad</w:t>
            </w:r>
            <w:r w:rsidRPr="00315149">
              <w:rPr>
                <w:rFonts w:ascii="Arial" w:hAnsi="Arial" w:cs="Arial"/>
                <w:spacing w:val="-14"/>
                <w:sz w:val="22"/>
                <w:szCs w:val="22"/>
              </w:rPr>
              <w:t xml:space="preserve"> </w:t>
            </w:r>
            <w:r w:rsidRPr="00315149">
              <w:rPr>
                <w:rFonts w:ascii="Arial" w:hAnsi="Arial" w:cs="Arial"/>
                <w:sz w:val="22"/>
                <w:szCs w:val="22"/>
              </w:rPr>
              <w:t>y</w:t>
            </w:r>
            <w:r w:rsidRPr="00315149">
              <w:rPr>
                <w:rFonts w:ascii="Arial" w:hAnsi="Arial" w:cs="Arial"/>
                <w:spacing w:val="-12"/>
                <w:sz w:val="22"/>
                <w:szCs w:val="22"/>
              </w:rPr>
              <w:t xml:space="preserve"> </w:t>
            </w:r>
            <w:r w:rsidRPr="00315149">
              <w:rPr>
                <w:rFonts w:ascii="Arial" w:hAnsi="Arial" w:cs="Arial"/>
                <w:sz w:val="22"/>
                <w:szCs w:val="22"/>
              </w:rPr>
              <w:t>respeto</w:t>
            </w:r>
            <w:r w:rsidRPr="00315149">
              <w:rPr>
                <w:rFonts w:ascii="Arial" w:hAnsi="Arial" w:cs="Arial"/>
                <w:spacing w:val="-14"/>
                <w:sz w:val="22"/>
                <w:szCs w:val="22"/>
              </w:rPr>
              <w:t xml:space="preserve"> </w:t>
            </w:r>
            <w:r w:rsidRPr="00315149">
              <w:rPr>
                <w:rFonts w:ascii="Arial" w:hAnsi="Arial" w:cs="Arial"/>
                <w:sz w:val="22"/>
                <w:szCs w:val="22"/>
              </w:rPr>
              <w:t>por</w:t>
            </w:r>
            <w:r w:rsidRPr="00315149">
              <w:rPr>
                <w:rFonts w:ascii="Arial" w:hAnsi="Arial" w:cs="Arial"/>
                <w:spacing w:val="-15"/>
                <w:sz w:val="22"/>
                <w:szCs w:val="22"/>
              </w:rPr>
              <w:t xml:space="preserve"> </w:t>
            </w:r>
            <w:r w:rsidRPr="00315149">
              <w:rPr>
                <w:rFonts w:ascii="Arial" w:hAnsi="Arial" w:cs="Arial"/>
                <w:sz w:val="22"/>
                <w:szCs w:val="22"/>
              </w:rPr>
              <w:t>el</w:t>
            </w:r>
            <w:r w:rsidRPr="00315149">
              <w:rPr>
                <w:rFonts w:ascii="Arial" w:hAnsi="Arial" w:cs="Arial"/>
                <w:spacing w:val="-11"/>
                <w:sz w:val="22"/>
                <w:szCs w:val="22"/>
              </w:rPr>
              <w:t xml:space="preserve"> </w:t>
            </w:r>
            <w:r w:rsidRPr="00315149">
              <w:rPr>
                <w:rFonts w:ascii="Arial" w:hAnsi="Arial" w:cs="Arial"/>
                <w:sz w:val="22"/>
                <w:szCs w:val="22"/>
              </w:rPr>
              <w:t>otro,</w:t>
            </w:r>
            <w:r w:rsidRPr="00315149">
              <w:rPr>
                <w:rFonts w:ascii="Arial" w:hAnsi="Arial" w:cs="Arial"/>
                <w:spacing w:val="-13"/>
                <w:sz w:val="22"/>
                <w:szCs w:val="22"/>
              </w:rPr>
              <w:t xml:space="preserve"> </w:t>
            </w:r>
            <w:r w:rsidRPr="00315149">
              <w:rPr>
                <w:rFonts w:ascii="Arial" w:hAnsi="Arial" w:cs="Arial"/>
                <w:sz w:val="22"/>
                <w:szCs w:val="22"/>
              </w:rPr>
              <w:t>que</w:t>
            </w:r>
            <w:r w:rsidRPr="00315149">
              <w:rPr>
                <w:rFonts w:ascii="Arial" w:hAnsi="Arial" w:cs="Arial"/>
                <w:spacing w:val="-12"/>
                <w:sz w:val="22"/>
                <w:szCs w:val="22"/>
              </w:rPr>
              <w:t xml:space="preserve"> </w:t>
            </w:r>
            <w:r w:rsidRPr="00315149">
              <w:rPr>
                <w:rFonts w:ascii="Arial" w:hAnsi="Arial" w:cs="Arial"/>
                <w:sz w:val="22"/>
                <w:szCs w:val="22"/>
              </w:rPr>
              <w:t>son esenciales para los medios</w:t>
            </w:r>
            <w:r w:rsidRPr="00315149">
              <w:rPr>
                <w:rFonts w:ascii="Arial" w:hAnsi="Arial" w:cs="Arial"/>
                <w:spacing w:val="-7"/>
                <w:sz w:val="22"/>
                <w:szCs w:val="22"/>
              </w:rPr>
              <w:t xml:space="preserve"> </w:t>
            </w:r>
            <w:r w:rsidRPr="00315149">
              <w:rPr>
                <w:rFonts w:ascii="Arial" w:hAnsi="Arial" w:cs="Arial"/>
                <w:sz w:val="22"/>
                <w:szCs w:val="22"/>
              </w:rPr>
              <w:t>públicos</w:t>
            </w:r>
            <w:r w:rsidR="00FA24B7">
              <w:rPr>
                <w:rFonts w:ascii="Arial" w:hAnsi="Arial" w:cs="Arial"/>
                <w:sz w:val="22"/>
                <w:szCs w:val="22"/>
              </w:rPr>
              <w:t xml:space="preserve">. Es muy importante tener en cuenta que los cortos esperados serán publicados en un horario familiar. Por lo tanto esta publicación requiere que el contenido sea apto para todo tipo de público.  </w:t>
            </w:r>
          </w:p>
        </w:tc>
      </w:tr>
      <w:tr w:rsidR="0075575F" w:rsidRPr="00315149" w14:paraId="32318F58" w14:textId="77777777" w:rsidTr="0075575F">
        <w:tc>
          <w:tcPr>
            <w:tcW w:w="4404" w:type="dxa"/>
          </w:tcPr>
          <w:p w14:paraId="50B82D31" w14:textId="77777777" w:rsidR="0075575F" w:rsidRPr="00315149" w:rsidRDefault="0075575F" w:rsidP="0075575F">
            <w:pPr>
              <w:pStyle w:val="TableParagraph"/>
              <w:spacing w:before="6"/>
              <w:rPr>
                <w:b/>
              </w:rPr>
            </w:pPr>
          </w:p>
          <w:p w14:paraId="0EDDD543" w14:textId="44AA8997" w:rsidR="0075575F" w:rsidRPr="00315149" w:rsidRDefault="0075575F" w:rsidP="0075575F">
            <w:pPr>
              <w:pStyle w:val="Sinespaciado"/>
              <w:rPr>
                <w:rFonts w:ascii="Arial" w:hAnsi="Arial" w:cs="Arial"/>
                <w:sz w:val="22"/>
                <w:szCs w:val="22"/>
              </w:rPr>
            </w:pPr>
            <w:r w:rsidRPr="00315149">
              <w:rPr>
                <w:rFonts w:ascii="Arial" w:hAnsi="Arial" w:cs="Arial"/>
                <w:b/>
                <w:sz w:val="22"/>
                <w:szCs w:val="22"/>
              </w:rPr>
              <w:t>Formatos de participación</w:t>
            </w:r>
          </w:p>
        </w:tc>
        <w:tc>
          <w:tcPr>
            <w:tcW w:w="4424" w:type="dxa"/>
          </w:tcPr>
          <w:p w14:paraId="5D6D490F" w14:textId="21FFC2F1" w:rsidR="0075575F" w:rsidRPr="00315149" w:rsidRDefault="0075575F" w:rsidP="0075575F">
            <w:pPr>
              <w:pStyle w:val="TableParagraph"/>
              <w:spacing w:before="60"/>
            </w:pPr>
            <w:r w:rsidRPr="00315149">
              <w:t>Modalidad 1: Formato unitario de 4 y 6 minutos.</w:t>
            </w:r>
          </w:p>
          <w:p w14:paraId="705D5D13" w14:textId="3E8D1127" w:rsidR="0075575F" w:rsidRPr="00315149" w:rsidRDefault="0075575F" w:rsidP="0075575F">
            <w:pPr>
              <w:pStyle w:val="Sinespaciado"/>
              <w:rPr>
                <w:rFonts w:ascii="Arial" w:hAnsi="Arial" w:cs="Arial"/>
                <w:sz w:val="22"/>
                <w:szCs w:val="22"/>
              </w:rPr>
            </w:pPr>
            <w:r w:rsidRPr="00315149">
              <w:rPr>
                <w:rFonts w:ascii="Arial" w:hAnsi="Arial" w:cs="Arial"/>
                <w:sz w:val="22"/>
                <w:szCs w:val="22"/>
              </w:rPr>
              <w:t>Modalidad 2: Miniserie web de 2 capítulos de 4 a  6 minutos c/u</w:t>
            </w:r>
          </w:p>
          <w:p w14:paraId="6F4B2E06" w14:textId="2979170E" w:rsidR="0075575F" w:rsidRPr="00315149" w:rsidRDefault="0075575F" w:rsidP="0075575F">
            <w:pPr>
              <w:pStyle w:val="Sinespaciado"/>
              <w:rPr>
                <w:rFonts w:ascii="Arial" w:hAnsi="Arial" w:cs="Arial"/>
                <w:sz w:val="22"/>
                <w:szCs w:val="22"/>
              </w:rPr>
            </w:pPr>
            <w:r w:rsidRPr="00315149">
              <w:rPr>
                <w:rFonts w:ascii="Arial" w:hAnsi="Arial" w:cs="Arial"/>
                <w:sz w:val="22"/>
                <w:szCs w:val="22"/>
              </w:rPr>
              <w:t>Modalidad 3: Miniserie web de 3 capítulos de 4 a 6 minutos c/u</w:t>
            </w:r>
          </w:p>
        </w:tc>
      </w:tr>
      <w:tr w:rsidR="0075575F" w:rsidRPr="00315149" w14:paraId="407FC020" w14:textId="77777777" w:rsidTr="0075575F">
        <w:tc>
          <w:tcPr>
            <w:tcW w:w="4404" w:type="dxa"/>
          </w:tcPr>
          <w:p w14:paraId="61E383EA" w14:textId="77777777" w:rsidR="0075575F" w:rsidRPr="00315149" w:rsidRDefault="0075575F" w:rsidP="0075575F">
            <w:pPr>
              <w:pStyle w:val="Sinespaciado"/>
              <w:rPr>
                <w:rFonts w:ascii="Arial" w:hAnsi="Arial" w:cs="Arial"/>
                <w:b/>
                <w:sz w:val="22"/>
                <w:szCs w:val="22"/>
              </w:rPr>
            </w:pPr>
          </w:p>
          <w:p w14:paraId="325503DA" w14:textId="29644775" w:rsidR="0075575F" w:rsidRPr="00315149" w:rsidRDefault="0075575F" w:rsidP="0075575F">
            <w:pPr>
              <w:pStyle w:val="Sinespaciado"/>
              <w:rPr>
                <w:rFonts w:ascii="Arial" w:hAnsi="Arial" w:cs="Arial"/>
                <w:sz w:val="22"/>
                <w:szCs w:val="22"/>
              </w:rPr>
            </w:pPr>
            <w:r w:rsidRPr="00315149">
              <w:rPr>
                <w:rFonts w:ascii="Arial" w:hAnsi="Arial" w:cs="Arial"/>
                <w:b/>
                <w:sz w:val="22"/>
                <w:szCs w:val="22"/>
              </w:rPr>
              <w:lastRenderedPageBreak/>
              <w:t xml:space="preserve">Número de piezas audiovisuales seleccionadas </w:t>
            </w:r>
          </w:p>
        </w:tc>
        <w:tc>
          <w:tcPr>
            <w:tcW w:w="4424" w:type="dxa"/>
          </w:tcPr>
          <w:p w14:paraId="2BB81054" w14:textId="77777777" w:rsidR="0075575F" w:rsidRPr="00315149" w:rsidRDefault="0075575F" w:rsidP="0075575F">
            <w:pPr>
              <w:pStyle w:val="Sinespaciado"/>
              <w:jc w:val="right"/>
              <w:rPr>
                <w:rFonts w:ascii="Arial" w:hAnsi="Arial" w:cs="Arial"/>
                <w:sz w:val="22"/>
                <w:szCs w:val="22"/>
              </w:rPr>
            </w:pPr>
          </w:p>
          <w:p w14:paraId="09E0EFF2" w14:textId="7A87690E" w:rsidR="0075575F" w:rsidRPr="00315149" w:rsidRDefault="0075575F" w:rsidP="0075575F">
            <w:pPr>
              <w:pStyle w:val="Sinespaciado"/>
              <w:jc w:val="right"/>
              <w:rPr>
                <w:rFonts w:ascii="Arial" w:hAnsi="Arial" w:cs="Arial"/>
                <w:sz w:val="22"/>
                <w:szCs w:val="22"/>
              </w:rPr>
            </w:pPr>
            <w:r w:rsidRPr="00315149">
              <w:rPr>
                <w:rFonts w:ascii="Arial" w:hAnsi="Arial" w:cs="Arial"/>
                <w:sz w:val="22"/>
                <w:szCs w:val="22"/>
              </w:rPr>
              <w:t>300 (Trescientas)</w:t>
            </w:r>
          </w:p>
          <w:p w14:paraId="028196B8" w14:textId="54883EE0" w:rsidR="0075575F" w:rsidRPr="00315149" w:rsidRDefault="0075575F" w:rsidP="0075575F">
            <w:pPr>
              <w:pStyle w:val="Sinespaciado"/>
              <w:jc w:val="right"/>
              <w:rPr>
                <w:rFonts w:ascii="Arial" w:hAnsi="Arial" w:cs="Arial"/>
                <w:sz w:val="22"/>
                <w:szCs w:val="22"/>
              </w:rPr>
            </w:pPr>
          </w:p>
        </w:tc>
      </w:tr>
      <w:tr w:rsidR="0075575F" w:rsidRPr="00315149" w14:paraId="72DDC782" w14:textId="77777777" w:rsidTr="0075575F">
        <w:tc>
          <w:tcPr>
            <w:tcW w:w="4404" w:type="dxa"/>
          </w:tcPr>
          <w:p w14:paraId="3872D121" w14:textId="77777777" w:rsidR="0075575F" w:rsidRPr="00315149" w:rsidRDefault="0075575F" w:rsidP="0075575F">
            <w:pPr>
              <w:pStyle w:val="Sinespaciado"/>
              <w:rPr>
                <w:rFonts w:ascii="Arial" w:hAnsi="Arial" w:cs="Arial"/>
                <w:b/>
                <w:sz w:val="22"/>
                <w:szCs w:val="22"/>
              </w:rPr>
            </w:pPr>
          </w:p>
          <w:p w14:paraId="44B28B33" w14:textId="470F7E73" w:rsidR="0075575F" w:rsidRPr="00315149" w:rsidRDefault="0075575F" w:rsidP="0075575F">
            <w:pPr>
              <w:pStyle w:val="Sinespaciado"/>
              <w:rPr>
                <w:rFonts w:ascii="Arial" w:hAnsi="Arial" w:cs="Arial"/>
                <w:b/>
                <w:sz w:val="22"/>
                <w:szCs w:val="22"/>
              </w:rPr>
            </w:pPr>
            <w:r w:rsidRPr="00315149">
              <w:rPr>
                <w:rFonts w:ascii="Arial" w:hAnsi="Arial" w:cs="Arial"/>
                <w:b/>
                <w:sz w:val="22"/>
                <w:szCs w:val="22"/>
              </w:rPr>
              <w:t>Número de piezas audiovisuales a inscribirse</w:t>
            </w:r>
          </w:p>
        </w:tc>
        <w:tc>
          <w:tcPr>
            <w:tcW w:w="4424" w:type="dxa"/>
          </w:tcPr>
          <w:p w14:paraId="1686B93D" w14:textId="77777777" w:rsidR="0075575F" w:rsidRPr="00315149" w:rsidRDefault="0075575F" w:rsidP="0075575F">
            <w:pPr>
              <w:pStyle w:val="Sinespaciado"/>
              <w:jc w:val="right"/>
              <w:rPr>
                <w:rFonts w:ascii="Arial" w:hAnsi="Arial" w:cs="Arial"/>
                <w:sz w:val="22"/>
                <w:szCs w:val="22"/>
              </w:rPr>
            </w:pPr>
          </w:p>
          <w:p w14:paraId="109302C4" w14:textId="27CDA02D" w:rsidR="0075575F" w:rsidRPr="00315149" w:rsidRDefault="0075575F" w:rsidP="0075575F">
            <w:pPr>
              <w:pStyle w:val="Sinespaciado"/>
              <w:jc w:val="right"/>
              <w:rPr>
                <w:rFonts w:ascii="Arial" w:hAnsi="Arial" w:cs="Arial"/>
                <w:sz w:val="22"/>
                <w:szCs w:val="22"/>
              </w:rPr>
            </w:pPr>
            <w:r w:rsidRPr="00315149">
              <w:rPr>
                <w:rFonts w:ascii="Arial" w:hAnsi="Arial" w:cs="Arial"/>
                <w:sz w:val="22"/>
                <w:szCs w:val="22"/>
              </w:rPr>
              <w:t>1.000 (mil)</w:t>
            </w:r>
          </w:p>
        </w:tc>
      </w:tr>
      <w:tr w:rsidR="0075575F" w:rsidRPr="00315149" w14:paraId="5C630E24" w14:textId="77777777" w:rsidTr="0075575F">
        <w:tc>
          <w:tcPr>
            <w:tcW w:w="4404" w:type="dxa"/>
          </w:tcPr>
          <w:p w14:paraId="52FB298E" w14:textId="77777777" w:rsidR="0075575F" w:rsidRPr="00315149" w:rsidRDefault="0075575F" w:rsidP="0075575F">
            <w:pPr>
              <w:pStyle w:val="TableParagraph"/>
              <w:rPr>
                <w:b/>
              </w:rPr>
            </w:pPr>
          </w:p>
          <w:p w14:paraId="08760D79" w14:textId="77777777" w:rsidR="0075575F" w:rsidRPr="00315149" w:rsidRDefault="0075575F" w:rsidP="0075575F">
            <w:pPr>
              <w:pStyle w:val="TableParagraph"/>
              <w:rPr>
                <w:b/>
              </w:rPr>
            </w:pPr>
          </w:p>
          <w:p w14:paraId="7FFA56B4" w14:textId="33EF891D" w:rsidR="0075575F" w:rsidRPr="00315149" w:rsidRDefault="0075575F" w:rsidP="0075575F">
            <w:pPr>
              <w:pStyle w:val="Sinespaciado"/>
              <w:rPr>
                <w:rFonts w:ascii="Arial" w:hAnsi="Arial" w:cs="Arial"/>
                <w:sz w:val="22"/>
                <w:szCs w:val="22"/>
              </w:rPr>
            </w:pPr>
            <w:r w:rsidRPr="00315149">
              <w:rPr>
                <w:rFonts w:ascii="Arial" w:hAnsi="Arial" w:cs="Arial"/>
                <w:b/>
                <w:sz w:val="22"/>
                <w:szCs w:val="22"/>
              </w:rPr>
              <w:t>Presupuesto</w:t>
            </w:r>
          </w:p>
        </w:tc>
        <w:tc>
          <w:tcPr>
            <w:tcW w:w="4424" w:type="dxa"/>
          </w:tcPr>
          <w:p w14:paraId="535CF6CA" w14:textId="77777777" w:rsidR="0075575F" w:rsidRPr="00315149" w:rsidRDefault="0075575F" w:rsidP="0075575F">
            <w:pPr>
              <w:pStyle w:val="TableParagraph"/>
              <w:spacing w:before="5"/>
              <w:rPr>
                <w:b/>
              </w:rPr>
            </w:pPr>
          </w:p>
          <w:p w14:paraId="5FFF43BB" w14:textId="77777777" w:rsidR="0075575F" w:rsidRPr="00315149" w:rsidRDefault="0075575F" w:rsidP="0075575F">
            <w:pPr>
              <w:pStyle w:val="Sinespaciado"/>
              <w:numPr>
                <w:ilvl w:val="0"/>
                <w:numId w:val="35"/>
              </w:numPr>
              <w:ind w:left="354"/>
              <w:rPr>
                <w:rFonts w:ascii="Arial" w:hAnsi="Arial" w:cs="Arial"/>
                <w:sz w:val="22"/>
                <w:szCs w:val="22"/>
              </w:rPr>
            </w:pPr>
            <w:r w:rsidRPr="00315149">
              <w:rPr>
                <w:rFonts w:ascii="Arial" w:hAnsi="Arial" w:cs="Arial"/>
                <w:sz w:val="22"/>
                <w:szCs w:val="22"/>
              </w:rPr>
              <w:t xml:space="preserve">Para la Modalidad 1: Formato unitario $12.000.000 </w:t>
            </w:r>
          </w:p>
          <w:p w14:paraId="7F14F5D4" w14:textId="26D9607B" w:rsidR="0075575F" w:rsidRPr="00315149" w:rsidRDefault="0075575F" w:rsidP="0075575F">
            <w:pPr>
              <w:pStyle w:val="Sinespaciado"/>
              <w:numPr>
                <w:ilvl w:val="0"/>
                <w:numId w:val="35"/>
              </w:numPr>
              <w:ind w:left="354"/>
              <w:rPr>
                <w:rFonts w:ascii="Arial" w:hAnsi="Arial" w:cs="Arial"/>
                <w:sz w:val="22"/>
                <w:szCs w:val="22"/>
              </w:rPr>
            </w:pPr>
            <w:r w:rsidRPr="00315149">
              <w:rPr>
                <w:rFonts w:ascii="Arial" w:hAnsi="Arial" w:cs="Arial"/>
                <w:sz w:val="22"/>
                <w:szCs w:val="22"/>
              </w:rPr>
              <w:t>Para la modalidad 2: Miniserie web de 2 capítulos $ 24.000.000</w:t>
            </w:r>
          </w:p>
          <w:p w14:paraId="41DD2862" w14:textId="7A46F403" w:rsidR="0075575F" w:rsidRPr="00315149" w:rsidRDefault="0075575F" w:rsidP="0075575F">
            <w:pPr>
              <w:pStyle w:val="Sinespaciado"/>
              <w:numPr>
                <w:ilvl w:val="0"/>
                <w:numId w:val="35"/>
              </w:numPr>
              <w:ind w:left="354"/>
              <w:rPr>
                <w:rFonts w:ascii="Arial" w:hAnsi="Arial" w:cs="Arial"/>
                <w:sz w:val="22"/>
                <w:szCs w:val="22"/>
              </w:rPr>
            </w:pPr>
            <w:r w:rsidRPr="00315149">
              <w:rPr>
                <w:rFonts w:ascii="Arial" w:hAnsi="Arial" w:cs="Arial"/>
                <w:sz w:val="22"/>
                <w:szCs w:val="22"/>
              </w:rPr>
              <w:t>Para la Modalidad 3:</w:t>
            </w:r>
            <w:r w:rsidRPr="00315149">
              <w:rPr>
                <w:rFonts w:ascii="Arial" w:hAnsi="Arial" w:cs="Arial"/>
                <w:spacing w:val="39"/>
                <w:sz w:val="22"/>
                <w:szCs w:val="22"/>
              </w:rPr>
              <w:t xml:space="preserve"> </w:t>
            </w:r>
            <w:r w:rsidRPr="00315149">
              <w:rPr>
                <w:rFonts w:ascii="Arial" w:hAnsi="Arial" w:cs="Arial"/>
                <w:sz w:val="22"/>
                <w:szCs w:val="22"/>
              </w:rPr>
              <w:t>Miniserie</w:t>
            </w:r>
            <w:r w:rsidRPr="00315149">
              <w:rPr>
                <w:rFonts w:ascii="Arial" w:hAnsi="Arial" w:cs="Arial"/>
                <w:spacing w:val="-2"/>
                <w:sz w:val="22"/>
                <w:szCs w:val="22"/>
              </w:rPr>
              <w:t xml:space="preserve"> </w:t>
            </w:r>
            <w:r w:rsidRPr="00315149">
              <w:rPr>
                <w:rFonts w:ascii="Arial" w:hAnsi="Arial" w:cs="Arial"/>
                <w:sz w:val="22"/>
                <w:szCs w:val="22"/>
              </w:rPr>
              <w:t xml:space="preserve">web de 3 capítulos </w:t>
            </w:r>
            <w:r w:rsidRPr="00315149">
              <w:rPr>
                <w:rFonts w:ascii="Arial" w:hAnsi="Arial" w:cs="Arial"/>
                <w:spacing w:val="-1"/>
                <w:sz w:val="22"/>
                <w:szCs w:val="22"/>
              </w:rPr>
              <w:t xml:space="preserve">$36.000.000 </w:t>
            </w:r>
          </w:p>
        </w:tc>
      </w:tr>
    </w:tbl>
    <w:p w14:paraId="6BC83B29" w14:textId="77777777" w:rsidR="00576F20" w:rsidRPr="00315149" w:rsidRDefault="00576F20" w:rsidP="00576F20">
      <w:pPr>
        <w:rPr>
          <w:rFonts w:ascii="Arial" w:hAnsi="Arial" w:cs="Arial"/>
          <w:b/>
          <w:sz w:val="22"/>
          <w:szCs w:val="22"/>
        </w:rPr>
      </w:pPr>
    </w:p>
    <w:p w14:paraId="7B927213" w14:textId="65104525" w:rsidR="00576F20" w:rsidRPr="00315149" w:rsidRDefault="00576F20" w:rsidP="00576F20">
      <w:pPr>
        <w:rPr>
          <w:rFonts w:ascii="Arial" w:hAnsi="Arial" w:cs="Arial"/>
          <w:b/>
          <w:sz w:val="22"/>
          <w:szCs w:val="22"/>
        </w:rPr>
      </w:pPr>
    </w:p>
    <w:p w14:paraId="3C2F4F8B" w14:textId="77777777" w:rsidR="00576F20" w:rsidRPr="00315149" w:rsidRDefault="00576F20" w:rsidP="00576F20">
      <w:pPr>
        <w:rPr>
          <w:rFonts w:ascii="Arial" w:hAnsi="Arial" w:cs="Arial"/>
          <w:b/>
          <w:sz w:val="22"/>
          <w:szCs w:val="22"/>
        </w:rPr>
      </w:pPr>
    </w:p>
    <w:p w14:paraId="1AE30D6B" w14:textId="5B667F1D" w:rsidR="00576F20" w:rsidRPr="00315149" w:rsidRDefault="00576F20" w:rsidP="00576F20">
      <w:pPr>
        <w:pStyle w:val="Textoindependiente"/>
        <w:numPr>
          <w:ilvl w:val="0"/>
          <w:numId w:val="4"/>
        </w:numPr>
        <w:spacing w:before="1"/>
        <w:ind w:right="1077"/>
        <w:jc w:val="both"/>
        <w:rPr>
          <w:b/>
          <w:bCs/>
          <w:color w:val="212121"/>
          <w:sz w:val="22"/>
          <w:szCs w:val="22"/>
        </w:rPr>
      </w:pPr>
      <w:r w:rsidRPr="00315149">
        <w:rPr>
          <w:b/>
          <w:bCs/>
          <w:sz w:val="22"/>
          <w:szCs w:val="22"/>
        </w:rPr>
        <w:t>Idea general del proyecto</w:t>
      </w:r>
      <w:r w:rsidRPr="00315149">
        <w:rPr>
          <w:b/>
          <w:bCs/>
          <w:color w:val="212121"/>
          <w:sz w:val="22"/>
          <w:szCs w:val="22"/>
        </w:rPr>
        <w:t xml:space="preserve"> </w:t>
      </w:r>
    </w:p>
    <w:p w14:paraId="292B1F2D" w14:textId="77777777" w:rsidR="00576F20" w:rsidRPr="00315149" w:rsidRDefault="00576F20" w:rsidP="00576F20">
      <w:pPr>
        <w:pStyle w:val="Textoindependiente"/>
        <w:spacing w:before="1"/>
        <w:ind w:right="1077"/>
        <w:jc w:val="both"/>
        <w:rPr>
          <w:color w:val="212121"/>
          <w:sz w:val="22"/>
          <w:szCs w:val="22"/>
        </w:rPr>
      </w:pPr>
    </w:p>
    <w:p w14:paraId="7DA4296C" w14:textId="77777777" w:rsidR="00FA24B7" w:rsidRPr="00315149" w:rsidRDefault="00FA24B7" w:rsidP="00FA24B7">
      <w:pPr>
        <w:pStyle w:val="Textoindependiente"/>
        <w:ind w:left="-142" w:right="333"/>
        <w:jc w:val="both"/>
        <w:rPr>
          <w:sz w:val="22"/>
          <w:szCs w:val="22"/>
          <w:lang w:val="es-ES_tradnl"/>
        </w:rPr>
      </w:pPr>
      <w:r w:rsidRPr="00315149">
        <w:rPr>
          <w:sz w:val="22"/>
          <w:szCs w:val="22"/>
          <w:lang w:val="es-ES_tradnl"/>
        </w:rPr>
        <w:t xml:space="preserve">El reto que significó el año 2020, para el país y para el planeta entero, dejó grandes preguntas por resolver, transformaciones profundas en la sociedad, pero también nuevos caminos y proyectos que deben su existencia a las dificultades enfrentadas. Este es el caso de GRANDES HISTORIAS CON PEQUEÑAS CÁMARAS. El desarrollo de este proyecto era desafiante con las restricciones que la pandemia obligó a decretar. Pero los objetivos fueron alcanzados y superados en varios aspectos. Se esperaba llenar de contenido las pantallas digitales de los canales regionales y activar la industria audiovisual que se vio seriamente afectada por la pandemia. Las dos cosas sucedieron y el gremio audiovisual demostró que estaba listo para ofrecer los 300 contenidos que se estaban buscando.  </w:t>
      </w:r>
    </w:p>
    <w:p w14:paraId="1DD605C1" w14:textId="77777777" w:rsidR="00FA24B7" w:rsidRPr="00315149" w:rsidRDefault="00FA24B7" w:rsidP="00FA24B7">
      <w:pPr>
        <w:pStyle w:val="Textoindependiente"/>
        <w:ind w:left="-142" w:right="333"/>
        <w:jc w:val="both"/>
        <w:rPr>
          <w:sz w:val="22"/>
          <w:szCs w:val="22"/>
          <w:lang w:val="es-ES_tradnl"/>
        </w:rPr>
      </w:pPr>
    </w:p>
    <w:p w14:paraId="36A777C8" w14:textId="77777777" w:rsidR="00FA24B7" w:rsidRPr="00315149" w:rsidRDefault="00FA24B7" w:rsidP="00FA24B7">
      <w:pPr>
        <w:pStyle w:val="Textoindependiente"/>
        <w:ind w:left="-142" w:right="333"/>
        <w:jc w:val="both"/>
        <w:rPr>
          <w:sz w:val="22"/>
          <w:szCs w:val="22"/>
          <w:lang w:val="es-ES_tradnl"/>
        </w:rPr>
      </w:pPr>
      <w:r w:rsidRPr="00315149">
        <w:rPr>
          <w:sz w:val="22"/>
          <w:szCs w:val="22"/>
          <w:lang w:val="es-ES_tradnl"/>
        </w:rPr>
        <w:t xml:space="preserve">En esas 300 historias, producidas en tiempo </w:t>
      </w:r>
      <w:proofErr w:type="spellStart"/>
      <w:r w:rsidRPr="00315149">
        <w:rPr>
          <w:sz w:val="22"/>
          <w:szCs w:val="22"/>
          <w:lang w:val="es-ES_tradnl"/>
        </w:rPr>
        <w:t>record</w:t>
      </w:r>
      <w:proofErr w:type="spellEnd"/>
      <w:r w:rsidRPr="00315149">
        <w:rPr>
          <w:sz w:val="22"/>
          <w:szCs w:val="22"/>
          <w:lang w:val="es-ES_tradnl"/>
        </w:rPr>
        <w:t xml:space="preserve">, hay un retrato no sólo de la realidad del país en el 2020, también del grado de profesionalismo al que ha llegado la industria audiovisual colombiana.  Para quienes produjeron los contenidos esta iniciativa representó una reactivación necesaria en un momento en el que muchos procesos de producción se detuvieron. Y para quienes disfrutaron el resultado, las audiencias, representó tener a disposición contenidos de calidad que en muchos casos hablaban de la realidad a la que se enfrenta el país gracias a la pandemia. La aceptación por parte de la audiencia se revela en los altos números de alcance digital y en los promedios de rating en las mediciones hechas para las pantallas de televisión. </w:t>
      </w:r>
    </w:p>
    <w:p w14:paraId="51AB161C" w14:textId="77777777" w:rsidR="00FA24B7" w:rsidRPr="00315149" w:rsidRDefault="00FA24B7" w:rsidP="00FA24B7">
      <w:pPr>
        <w:pStyle w:val="Textoindependiente"/>
        <w:ind w:left="-142" w:right="333"/>
        <w:jc w:val="both"/>
        <w:rPr>
          <w:sz w:val="22"/>
          <w:szCs w:val="22"/>
          <w:lang w:val="es-ES_tradnl"/>
        </w:rPr>
      </w:pPr>
    </w:p>
    <w:p w14:paraId="2B7C23F0" w14:textId="77777777" w:rsidR="00FA24B7" w:rsidRPr="00315149" w:rsidRDefault="00FA24B7" w:rsidP="00FA24B7">
      <w:pPr>
        <w:pStyle w:val="Textoindependiente"/>
        <w:ind w:left="-142" w:right="333"/>
        <w:jc w:val="both"/>
        <w:rPr>
          <w:sz w:val="22"/>
          <w:szCs w:val="22"/>
          <w:shd w:val="clear" w:color="auto" w:fill="FFFFFF"/>
          <w:lang w:eastAsia="es-ES_tradnl"/>
        </w:rPr>
      </w:pPr>
      <w:r w:rsidRPr="00315149">
        <w:rPr>
          <w:sz w:val="22"/>
          <w:szCs w:val="22"/>
          <w:shd w:val="clear" w:color="auto" w:fill="FFFFFF"/>
          <w:lang w:eastAsia="es-ES_tradnl"/>
        </w:rPr>
        <w:t xml:space="preserve">El Proyecto “Grandes historias con pequeñas cámaras” fue visto desde su etapa de promoción hasta el lanzamiento en todos los canales de televisión regional en su señal abierta  por un total de 393.490 personas según el estudio de audiencia de televisión de Kantar </w:t>
      </w:r>
      <w:proofErr w:type="spellStart"/>
      <w:r w:rsidRPr="00315149">
        <w:rPr>
          <w:sz w:val="22"/>
          <w:szCs w:val="22"/>
          <w:shd w:val="clear" w:color="auto" w:fill="FFFFFF"/>
          <w:lang w:eastAsia="es-ES_tradnl"/>
        </w:rPr>
        <w:t>Ibope</w:t>
      </w:r>
      <w:proofErr w:type="spellEnd"/>
      <w:r w:rsidRPr="00315149">
        <w:rPr>
          <w:sz w:val="22"/>
          <w:szCs w:val="22"/>
          <w:shd w:val="clear" w:color="auto" w:fill="FFFFFF"/>
          <w:lang w:eastAsia="es-ES_tradnl"/>
        </w:rPr>
        <w:t xml:space="preserve"> Media,  un 58% de éstas por la pantalla del Canal Trece para un total de 228.224 televidentes en la pantalla de nuestro canal con este proyecto,  el pico más alto fue  durante el lanzamiento del programa el día domingo  27 de diciembre en horario prime   con un total de 115.010 personas  en el lanzamiento de los cortos en pantalla, un 43% por encima del promedio de audiencia del canal en la hora prime, demostrando el alto interés de nuestra audiencia Trece  y en general de la audiencia de los canales de televisión regional. En cuanto a resultados en pantalla digital en redes sociales como Facebook en donde emitimos los 10 capítulos completos en conjunto de los demás canales regionales un total de 357.284 usuarios,  y con solo la promoción impactamos  un total de 98.652 usuarios de manera orgánica, con un total de 4.552 interacciones sobre </w:t>
      </w:r>
      <w:r w:rsidRPr="00315149">
        <w:rPr>
          <w:sz w:val="22"/>
          <w:szCs w:val="22"/>
          <w:shd w:val="clear" w:color="auto" w:fill="FFFFFF"/>
          <w:lang w:eastAsia="es-ES_tradnl"/>
        </w:rPr>
        <w:lastRenderedPageBreak/>
        <w:t>las piezas publicitarias y en Instagram 3.505 perfiles alcanzados y más de 150 interacciones sobre las publicaciones, demostrando así que no solo el público de pantalla televisión respondió por encima de nuestros promedios, sino los internautas que siguen nuestras redes, generando un enganche de interacción entre nuestro público y este gran proyecto.</w:t>
      </w:r>
    </w:p>
    <w:p w14:paraId="547B7A04" w14:textId="77777777" w:rsidR="00FA24B7" w:rsidRPr="00315149" w:rsidRDefault="00FA24B7" w:rsidP="00FA24B7">
      <w:pPr>
        <w:pStyle w:val="Textoindependiente"/>
        <w:ind w:left="-142" w:right="333"/>
        <w:jc w:val="both"/>
        <w:rPr>
          <w:sz w:val="22"/>
          <w:szCs w:val="22"/>
          <w:shd w:val="clear" w:color="auto" w:fill="FFFFFF"/>
          <w:lang w:eastAsia="es-ES_tradnl"/>
        </w:rPr>
      </w:pPr>
    </w:p>
    <w:p w14:paraId="2004BE67" w14:textId="77777777" w:rsidR="00FA24B7" w:rsidRPr="00315149" w:rsidRDefault="00FA24B7" w:rsidP="00FA24B7">
      <w:pPr>
        <w:ind w:left="-142" w:right="333"/>
        <w:jc w:val="both"/>
        <w:rPr>
          <w:rFonts w:ascii="Arial" w:hAnsi="Arial" w:cs="Arial"/>
          <w:sz w:val="22"/>
          <w:szCs w:val="22"/>
          <w:lang w:val="es-MX"/>
        </w:rPr>
      </w:pPr>
      <w:r w:rsidRPr="00315149">
        <w:rPr>
          <w:rFonts w:ascii="Arial" w:hAnsi="Arial" w:cs="Arial"/>
          <w:sz w:val="22"/>
          <w:szCs w:val="22"/>
          <w:lang w:val="es-MX"/>
        </w:rPr>
        <w:t>Este proyecto llegó a todo el país en el año 2020, y los números de participación así lo demuestran.  Se recibieron propuestas de más de 10 departamentos del país y de doce ciudades. Esta masiva recepción de la iniciativa demuestra el potencial audiovisual que tiene Colombia y la capacidad de creación de buenas historias que está presente en todas nuestras regiones.  Las cifras exactas revelan una fotografía de la importancia que tienen espacios de creación como este proyecto, más aún en momentos tan difíciles como los que trajo la pandemia:</w:t>
      </w:r>
    </w:p>
    <w:p w14:paraId="71092BD0" w14:textId="77777777" w:rsidR="00FA24B7" w:rsidRPr="00315149" w:rsidRDefault="00FA24B7" w:rsidP="00FA24B7">
      <w:pPr>
        <w:ind w:left="-142" w:right="333"/>
        <w:jc w:val="both"/>
        <w:rPr>
          <w:rFonts w:ascii="Arial" w:hAnsi="Arial" w:cs="Arial"/>
          <w:sz w:val="22"/>
          <w:szCs w:val="22"/>
          <w:lang w:val="es-MX"/>
        </w:rPr>
      </w:pPr>
    </w:p>
    <w:p w14:paraId="07E2C5D3" w14:textId="77777777" w:rsidR="00FA24B7" w:rsidRPr="00315149" w:rsidRDefault="00FA24B7" w:rsidP="00FA24B7">
      <w:pPr>
        <w:ind w:left="-142" w:right="333"/>
        <w:jc w:val="both"/>
        <w:rPr>
          <w:rFonts w:ascii="Arial" w:hAnsi="Arial" w:cs="Arial"/>
          <w:sz w:val="22"/>
          <w:szCs w:val="22"/>
          <w:lang w:val="es-MX"/>
        </w:rPr>
      </w:pPr>
    </w:p>
    <w:p w14:paraId="21CBDB7D" w14:textId="77777777" w:rsidR="00FA24B7" w:rsidRPr="00315149" w:rsidRDefault="00FA24B7" w:rsidP="00FA24B7">
      <w:pPr>
        <w:ind w:left="-142" w:right="333"/>
        <w:jc w:val="both"/>
        <w:rPr>
          <w:rFonts w:ascii="Arial" w:hAnsi="Arial" w:cs="Arial"/>
          <w:sz w:val="22"/>
          <w:szCs w:val="22"/>
          <w:lang w:val="es-MX"/>
        </w:rPr>
      </w:pPr>
    </w:p>
    <w:p w14:paraId="24B007DA" w14:textId="77777777" w:rsidR="00FA24B7" w:rsidRPr="00315149" w:rsidRDefault="00FA24B7" w:rsidP="00FA24B7">
      <w:pPr>
        <w:ind w:left="-142" w:right="333"/>
        <w:jc w:val="both"/>
        <w:rPr>
          <w:rFonts w:ascii="Arial" w:hAnsi="Arial" w:cs="Arial"/>
          <w:sz w:val="22"/>
          <w:szCs w:val="22"/>
          <w:lang w:val="es-MX"/>
        </w:rPr>
      </w:pPr>
      <w:r w:rsidRPr="00315149">
        <w:rPr>
          <w:rFonts w:ascii="Arial" w:hAnsi="Arial" w:cs="Arial"/>
          <w:sz w:val="22"/>
          <w:szCs w:val="22"/>
          <w:lang w:val="es-MX"/>
        </w:rPr>
        <w:t>Cifras de propuestas recibidas por departamento y ciudades:</w:t>
      </w:r>
    </w:p>
    <w:p w14:paraId="102A0DF1" w14:textId="77777777" w:rsidR="00FA24B7" w:rsidRPr="00315149" w:rsidRDefault="00FA24B7" w:rsidP="00FA24B7">
      <w:pPr>
        <w:ind w:left="-142" w:right="333"/>
        <w:jc w:val="both"/>
        <w:rPr>
          <w:rFonts w:ascii="Arial" w:hAnsi="Arial" w:cs="Arial"/>
          <w:sz w:val="22"/>
          <w:szCs w:val="22"/>
          <w:lang w:val="es-MX"/>
        </w:rPr>
      </w:pPr>
    </w:p>
    <w:p w14:paraId="38657E90" w14:textId="77777777" w:rsidR="00FA24B7" w:rsidRPr="00315149" w:rsidRDefault="00FA24B7" w:rsidP="00FA24B7">
      <w:pPr>
        <w:ind w:left="-142" w:right="333"/>
        <w:jc w:val="both"/>
        <w:rPr>
          <w:rFonts w:ascii="Arial" w:hAnsi="Arial" w:cs="Arial"/>
          <w:sz w:val="22"/>
          <w:szCs w:val="22"/>
          <w:lang w:val="es-MX"/>
        </w:rPr>
      </w:pPr>
    </w:p>
    <w:p w14:paraId="28B53401" w14:textId="77777777" w:rsidR="00FA24B7" w:rsidRPr="00315149" w:rsidRDefault="00FA24B7" w:rsidP="00FA24B7">
      <w:pPr>
        <w:ind w:left="-142" w:right="333"/>
        <w:jc w:val="both"/>
        <w:rPr>
          <w:rFonts w:ascii="Arial" w:hAnsi="Arial" w:cs="Arial"/>
          <w:sz w:val="22"/>
          <w:szCs w:val="22"/>
          <w:lang w:val="es-MX"/>
        </w:rPr>
      </w:pPr>
      <w:r w:rsidRPr="00315149">
        <w:rPr>
          <w:rFonts w:ascii="Arial" w:hAnsi="Arial" w:cs="Arial"/>
          <w:b/>
          <w:bCs/>
          <w:sz w:val="22"/>
          <w:szCs w:val="22"/>
          <w:lang w:val="es-MX"/>
        </w:rPr>
        <w:t>Departamentos</w:t>
      </w:r>
      <w:r w:rsidRPr="00315149">
        <w:rPr>
          <w:rFonts w:ascii="Arial" w:hAnsi="Arial" w:cs="Arial"/>
          <w:b/>
          <w:bCs/>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b/>
          <w:bCs/>
          <w:sz w:val="22"/>
          <w:szCs w:val="22"/>
          <w:lang w:val="es-MX"/>
        </w:rPr>
        <w:tab/>
        <w:t>Ciudades</w:t>
      </w:r>
    </w:p>
    <w:p w14:paraId="4A98CE19" w14:textId="77777777" w:rsidR="00FA24B7" w:rsidRPr="00315149" w:rsidRDefault="00FA24B7" w:rsidP="00FA24B7">
      <w:pPr>
        <w:ind w:left="-142" w:right="333"/>
        <w:jc w:val="both"/>
        <w:rPr>
          <w:rFonts w:ascii="Arial" w:hAnsi="Arial" w:cs="Arial"/>
          <w:sz w:val="22"/>
          <w:szCs w:val="22"/>
          <w:lang w:val="es-MX"/>
        </w:rPr>
      </w:pPr>
    </w:p>
    <w:p w14:paraId="632776B6" w14:textId="77777777" w:rsidR="00FA24B7" w:rsidRPr="00315149" w:rsidRDefault="00FA24B7" w:rsidP="00FA24B7">
      <w:pPr>
        <w:ind w:left="-142" w:right="333"/>
        <w:jc w:val="both"/>
        <w:rPr>
          <w:rFonts w:ascii="Arial" w:hAnsi="Arial" w:cs="Arial"/>
          <w:sz w:val="22"/>
          <w:szCs w:val="22"/>
          <w:lang w:val="es-MX"/>
        </w:rPr>
      </w:pPr>
    </w:p>
    <w:p w14:paraId="7C0217F4" w14:textId="77777777" w:rsidR="00FA24B7" w:rsidRPr="00315149" w:rsidRDefault="00FA24B7" w:rsidP="00FA24B7">
      <w:pPr>
        <w:ind w:left="-142" w:right="333"/>
        <w:jc w:val="both"/>
        <w:rPr>
          <w:rFonts w:ascii="Arial" w:hAnsi="Arial" w:cs="Arial"/>
          <w:sz w:val="22"/>
          <w:szCs w:val="22"/>
          <w:lang w:val="es-MX"/>
        </w:rPr>
      </w:pPr>
    </w:p>
    <w:p w14:paraId="775DE4CC" w14:textId="77777777" w:rsidR="00FA24B7" w:rsidRPr="00315149" w:rsidRDefault="00FA24B7" w:rsidP="00FA24B7">
      <w:pPr>
        <w:ind w:left="-142" w:right="333"/>
        <w:jc w:val="both"/>
        <w:rPr>
          <w:rFonts w:ascii="Arial" w:hAnsi="Arial" w:cs="Arial"/>
          <w:sz w:val="22"/>
          <w:szCs w:val="22"/>
          <w:lang w:val="es-MX"/>
        </w:rPr>
      </w:pPr>
      <w:r w:rsidRPr="00315149">
        <w:rPr>
          <w:rFonts w:ascii="Arial" w:hAnsi="Arial" w:cs="Arial"/>
          <w:sz w:val="22"/>
          <w:szCs w:val="22"/>
          <w:lang w:val="es-MX"/>
        </w:rPr>
        <w:t>Cundinamarca        870</w:t>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t xml:space="preserve">            Bogotá                  797</w:t>
      </w:r>
    </w:p>
    <w:p w14:paraId="681F5B5F" w14:textId="77777777" w:rsidR="00FA24B7" w:rsidRPr="00315149" w:rsidRDefault="00FA24B7" w:rsidP="00FA24B7">
      <w:pPr>
        <w:ind w:left="-142" w:right="333"/>
        <w:jc w:val="both"/>
        <w:rPr>
          <w:rFonts w:ascii="Arial" w:hAnsi="Arial" w:cs="Arial"/>
          <w:sz w:val="22"/>
          <w:szCs w:val="22"/>
          <w:lang w:val="es-MX"/>
        </w:rPr>
      </w:pPr>
      <w:r w:rsidRPr="00315149">
        <w:rPr>
          <w:rFonts w:ascii="Arial" w:hAnsi="Arial" w:cs="Arial"/>
          <w:sz w:val="22"/>
          <w:szCs w:val="22"/>
          <w:lang w:val="es-MX"/>
        </w:rPr>
        <w:t xml:space="preserve">Antioquia </w:t>
      </w:r>
      <w:r w:rsidRPr="00315149">
        <w:rPr>
          <w:rFonts w:ascii="Arial" w:hAnsi="Arial" w:cs="Arial"/>
          <w:sz w:val="22"/>
          <w:szCs w:val="22"/>
          <w:lang w:val="es-MX"/>
        </w:rPr>
        <w:tab/>
        <w:t xml:space="preserve">       74</w:t>
      </w:r>
      <w:r w:rsidRPr="00315149">
        <w:rPr>
          <w:rFonts w:ascii="Arial" w:hAnsi="Arial" w:cs="Arial"/>
          <w:sz w:val="22"/>
          <w:szCs w:val="22"/>
          <w:lang w:val="es-MX"/>
        </w:rPr>
        <w:tab/>
        <w:t xml:space="preserve">             </w:t>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t>Medellín</w:t>
      </w:r>
      <w:r w:rsidRPr="00315149">
        <w:rPr>
          <w:rFonts w:ascii="Arial" w:hAnsi="Arial" w:cs="Arial"/>
          <w:sz w:val="22"/>
          <w:szCs w:val="22"/>
          <w:lang w:val="es-MX"/>
        </w:rPr>
        <w:tab/>
        <w:t xml:space="preserve">       51        Valle del Cauca</w:t>
      </w:r>
      <w:r w:rsidRPr="00315149">
        <w:rPr>
          <w:rFonts w:ascii="Arial" w:hAnsi="Arial" w:cs="Arial"/>
          <w:sz w:val="22"/>
          <w:szCs w:val="22"/>
          <w:lang w:val="es-MX"/>
        </w:rPr>
        <w:tab/>
        <w:t xml:space="preserve">       53</w:t>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t xml:space="preserve">            Cali  </w:t>
      </w:r>
      <w:r w:rsidRPr="00315149">
        <w:rPr>
          <w:rFonts w:ascii="Arial" w:hAnsi="Arial" w:cs="Arial"/>
          <w:sz w:val="22"/>
          <w:szCs w:val="22"/>
          <w:lang w:val="es-MX"/>
        </w:rPr>
        <w:tab/>
        <w:t xml:space="preserve">                   42</w:t>
      </w:r>
    </w:p>
    <w:p w14:paraId="16012FB2" w14:textId="77777777" w:rsidR="00FA24B7" w:rsidRPr="00315149" w:rsidRDefault="00FA24B7" w:rsidP="00FA24B7">
      <w:pPr>
        <w:ind w:left="-142" w:right="333"/>
        <w:jc w:val="both"/>
        <w:rPr>
          <w:rFonts w:ascii="Arial" w:hAnsi="Arial" w:cs="Arial"/>
          <w:sz w:val="22"/>
          <w:szCs w:val="22"/>
          <w:lang w:val="es-MX"/>
        </w:rPr>
      </w:pPr>
      <w:r w:rsidRPr="00315149">
        <w:rPr>
          <w:rFonts w:ascii="Arial" w:hAnsi="Arial" w:cs="Arial"/>
          <w:sz w:val="22"/>
          <w:szCs w:val="22"/>
          <w:lang w:val="es-MX"/>
        </w:rPr>
        <w:t xml:space="preserve">Atlántico </w:t>
      </w:r>
      <w:r w:rsidRPr="00315149">
        <w:rPr>
          <w:rFonts w:ascii="Arial" w:hAnsi="Arial" w:cs="Arial"/>
          <w:sz w:val="22"/>
          <w:szCs w:val="22"/>
          <w:lang w:val="es-MX"/>
        </w:rPr>
        <w:tab/>
        <w:t xml:space="preserve">       46</w:t>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t xml:space="preserve">            Barranquilla           37</w:t>
      </w:r>
    </w:p>
    <w:p w14:paraId="468F6D85" w14:textId="77777777" w:rsidR="00FA24B7" w:rsidRPr="00315149" w:rsidRDefault="00FA24B7" w:rsidP="00FA24B7">
      <w:pPr>
        <w:ind w:left="-142" w:right="333"/>
        <w:jc w:val="both"/>
        <w:rPr>
          <w:rFonts w:ascii="Arial" w:hAnsi="Arial" w:cs="Arial"/>
          <w:sz w:val="22"/>
          <w:szCs w:val="22"/>
          <w:lang w:val="es-MX"/>
        </w:rPr>
      </w:pPr>
      <w:r w:rsidRPr="00315149">
        <w:rPr>
          <w:rFonts w:ascii="Arial" w:hAnsi="Arial" w:cs="Arial"/>
          <w:sz w:val="22"/>
          <w:szCs w:val="22"/>
          <w:lang w:val="es-MX"/>
        </w:rPr>
        <w:t xml:space="preserve">Santander </w:t>
      </w:r>
      <w:r w:rsidRPr="00315149">
        <w:rPr>
          <w:rFonts w:ascii="Arial" w:hAnsi="Arial" w:cs="Arial"/>
          <w:sz w:val="22"/>
          <w:szCs w:val="22"/>
          <w:lang w:val="es-MX"/>
        </w:rPr>
        <w:tab/>
        <w:t xml:space="preserve">       40</w:t>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t xml:space="preserve">            Villavicencio           32</w:t>
      </w:r>
    </w:p>
    <w:p w14:paraId="07696774" w14:textId="77777777" w:rsidR="00FA24B7" w:rsidRPr="00315149" w:rsidRDefault="00FA24B7" w:rsidP="00FA24B7">
      <w:pPr>
        <w:ind w:left="-142" w:right="333"/>
        <w:jc w:val="both"/>
        <w:rPr>
          <w:rFonts w:ascii="Arial" w:hAnsi="Arial" w:cs="Arial"/>
          <w:sz w:val="22"/>
          <w:szCs w:val="22"/>
          <w:lang w:val="es-MX"/>
        </w:rPr>
      </w:pPr>
      <w:r w:rsidRPr="00315149">
        <w:rPr>
          <w:rFonts w:ascii="Arial" w:hAnsi="Arial" w:cs="Arial"/>
          <w:sz w:val="22"/>
          <w:szCs w:val="22"/>
          <w:lang w:val="es-MX"/>
        </w:rPr>
        <w:t>Meta</w:t>
      </w:r>
      <w:r w:rsidRPr="00315149">
        <w:rPr>
          <w:rFonts w:ascii="Arial" w:hAnsi="Arial" w:cs="Arial"/>
          <w:sz w:val="22"/>
          <w:szCs w:val="22"/>
          <w:lang w:val="es-MX"/>
        </w:rPr>
        <w:tab/>
      </w:r>
      <w:r w:rsidRPr="00315149">
        <w:rPr>
          <w:rFonts w:ascii="Arial" w:hAnsi="Arial" w:cs="Arial"/>
          <w:sz w:val="22"/>
          <w:szCs w:val="22"/>
          <w:lang w:val="es-MX"/>
        </w:rPr>
        <w:tab/>
        <w:t xml:space="preserve">       36</w:t>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t xml:space="preserve">            Cartagena              17</w:t>
      </w:r>
    </w:p>
    <w:p w14:paraId="71B28256" w14:textId="77777777" w:rsidR="00FA24B7" w:rsidRPr="00315149" w:rsidRDefault="00FA24B7" w:rsidP="00FA24B7">
      <w:pPr>
        <w:ind w:left="-142" w:right="333"/>
        <w:jc w:val="both"/>
        <w:rPr>
          <w:rFonts w:ascii="Arial" w:hAnsi="Arial" w:cs="Arial"/>
          <w:sz w:val="22"/>
          <w:szCs w:val="22"/>
          <w:lang w:val="es-MX"/>
        </w:rPr>
      </w:pPr>
      <w:r w:rsidRPr="00315149">
        <w:rPr>
          <w:rFonts w:ascii="Arial" w:hAnsi="Arial" w:cs="Arial"/>
          <w:sz w:val="22"/>
          <w:szCs w:val="22"/>
          <w:lang w:val="es-MX"/>
        </w:rPr>
        <w:t xml:space="preserve">Boyacá </w:t>
      </w:r>
      <w:r w:rsidRPr="00315149">
        <w:rPr>
          <w:rFonts w:ascii="Arial" w:hAnsi="Arial" w:cs="Arial"/>
          <w:sz w:val="22"/>
          <w:szCs w:val="22"/>
          <w:lang w:val="es-MX"/>
        </w:rPr>
        <w:tab/>
      </w:r>
      <w:r w:rsidRPr="00315149">
        <w:rPr>
          <w:rFonts w:ascii="Arial" w:hAnsi="Arial" w:cs="Arial"/>
          <w:sz w:val="22"/>
          <w:szCs w:val="22"/>
          <w:lang w:val="es-MX"/>
        </w:rPr>
        <w:tab/>
        <w:t xml:space="preserve">       27</w:t>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t xml:space="preserve">            Pereira                    17</w:t>
      </w:r>
    </w:p>
    <w:p w14:paraId="683F1C18" w14:textId="77777777" w:rsidR="00FA24B7" w:rsidRPr="00315149" w:rsidRDefault="00FA24B7" w:rsidP="00FA24B7">
      <w:pPr>
        <w:ind w:left="-142" w:right="333"/>
        <w:jc w:val="both"/>
        <w:rPr>
          <w:rFonts w:ascii="Arial" w:hAnsi="Arial" w:cs="Arial"/>
          <w:sz w:val="22"/>
          <w:szCs w:val="22"/>
          <w:lang w:val="es-MX"/>
        </w:rPr>
      </w:pPr>
      <w:r w:rsidRPr="00315149">
        <w:rPr>
          <w:rFonts w:ascii="Arial" w:hAnsi="Arial" w:cs="Arial"/>
          <w:sz w:val="22"/>
          <w:szCs w:val="22"/>
          <w:lang w:val="es-MX"/>
        </w:rPr>
        <w:t xml:space="preserve">Risaralda </w:t>
      </w:r>
      <w:r w:rsidRPr="00315149">
        <w:rPr>
          <w:rFonts w:ascii="Arial" w:hAnsi="Arial" w:cs="Arial"/>
          <w:sz w:val="22"/>
          <w:szCs w:val="22"/>
          <w:lang w:val="es-MX"/>
        </w:rPr>
        <w:tab/>
        <w:t xml:space="preserve">       22</w:t>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t xml:space="preserve">            Tunja                       14</w:t>
      </w:r>
    </w:p>
    <w:p w14:paraId="5825B27D" w14:textId="77777777" w:rsidR="00FA24B7" w:rsidRPr="00315149" w:rsidRDefault="00FA24B7" w:rsidP="00FA24B7">
      <w:pPr>
        <w:ind w:left="-142" w:right="333"/>
        <w:jc w:val="both"/>
        <w:rPr>
          <w:rFonts w:ascii="Arial" w:hAnsi="Arial" w:cs="Arial"/>
          <w:sz w:val="22"/>
          <w:szCs w:val="22"/>
          <w:lang w:val="es-MX"/>
        </w:rPr>
      </w:pPr>
      <w:r w:rsidRPr="00315149">
        <w:rPr>
          <w:rFonts w:ascii="Arial" w:hAnsi="Arial" w:cs="Arial"/>
          <w:sz w:val="22"/>
          <w:szCs w:val="22"/>
          <w:lang w:val="es-MX"/>
        </w:rPr>
        <w:t xml:space="preserve">Bolívar </w:t>
      </w:r>
      <w:r w:rsidRPr="00315149">
        <w:rPr>
          <w:rFonts w:ascii="Arial" w:hAnsi="Arial" w:cs="Arial"/>
          <w:sz w:val="22"/>
          <w:szCs w:val="22"/>
          <w:lang w:val="es-MX"/>
        </w:rPr>
        <w:tab/>
        <w:t xml:space="preserve">           </w:t>
      </w:r>
      <w:r w:rsidRPr="00315149">
        <w:rPr>
          <w:rFonts w:ascii="Arial" w:hAnsi="Arial" w:cs="Arial"/>
          <w:sz w:val="22"/>
          <w:szCs w:val="22"/>
          <w:lang w:val="es-MX"/>
        </w:rPr>
        <w:tab/>
        <w:t xml:space="preserve">       20</w:t>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t xml:space="preserve">            Ibagué                     12  </w:t>
      </w:r>
    </w:p>
    <w:p w14:paraId="393D4339" w14:textId="77777777" w:rsidR="00FA24B7" w:rsidRPr="00315149" w:rsidRDefault="00FA24B7" w:rsidP="00FA24B7">
      <w:pPr>
        <w:ind w:left="-142" w:right="333"/>
        <w:jc w:val="both"/>
        <w:rPr>
          <w:rFonts w:ascii="Arial" w:hAnsi="Arial" w:cs="Arial"/>
          <w:sz w:val="22"/>
          <w:szCs w:val="22"/>
          <w:lang w:val="es-MX"/>
        </w:rPr>
      </w:pPr>
      <w:r w:rsidRPr="00315149">
        <w:rPr>
          <w:rFonts w:ascii="Arial" w:hAnsi="Arial" w:cs="Arial"/>
          <w:sz w:val="22"/>
          <w:szCs w:val="22"/>
          <w:lang w:val="es-MX"/>
        </w:rPr>
        <w:t>N. de Santander.     14</w:t>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t xml:space="preserve">                       Neiva                       12  </w:t>
      </w:r>
    </w:p>
    <w:p w14:paraId="7E48A510" w14:textId="77777777" w:rsidR="00FA24B7" w:rsidRPr="00315149" w:rsidRDefault="00FA24B7" w:rsidP="00FA24B7">
      <w:pPr>
        <w:ind w:left="-142" w:right="333"/>
        <w:jc w:val="both"/>
        <w:rPr>
          <w:rFonts w:ascii="Arial" w:hAnsi="Arial" w:cs="Arial"/>
          <w:sz w:val="22"/>
          <w:szCs w:val="22"/>
          <w:lang w:val="es-MX"/>
        </w:rPr>
      </w:pP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t xml:space="preserve">                       Santa Marta           12</w:t>
      </w:r>
    </w:p>
    <w:p w14:paraId="43F16254" w14:textId="77777777" w:rsidR="00FA24B7" w:rsidRPr="00315149" w:rsidRDefault="00FA24B7" w:rsidP="00FA24B7">
      <w:pPr>
        <w:ind w:left="-142" w:right="333"/>
        <w:jc w:val="both"/>
        <w:rPr>
          <w:rFonts w:ascii="Arial" w:hAnsi="Arial" w:cs="Arial"/>
          <w:sz w:val="22"/>
          <w:szCs w:val="22"/>
          <w:lang w:val="es-MX"/>
        </w:rPr>
      </w:pP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r>
      <w:r w:rsidRPr="00315149">
        <w:rPr>
          <w:rFonts w:ascii="Arial" w:hAnsi="Arial" w:cs="Arial"/>
          <w:sz w:val="22"/>
          <w:szCs w:val="22"/>
          <w:lang w:val="es-MX"/>
        </w:rPr>
        <w:tab/>
        <w:t xml:space="preserve">                         </w:t>
      </w:r>
      <w:r w:rsidRPr="00315149">
        <w:rPr>
          <w:rFonts w:ascii="Arial" w:hAnsi="Arial" w:cs="Arial"/>
          <w:sz w:val="22"/>
          <w:szCs w:val="22"/>
          <w:lang w:val="es-MX"/>
        </w:rPr>
        <w:tab/>
        <w:t>Soacha                     12</w:t>
      </w:r>
    </w:p>
    <w:p w14:paraId="1E5612C0" w14:textId="77777777" w:rsidR="00FA24B7" w:rsidRPr="00315149" w:rsidRDefault="00FA24B7" w:rsidP="00FA24B7">
      <w:pPr>
        <w:ind w:left="-142" w:right="333"/>
        <w:jc w:val="both"/>
        <w:rPr>
          <w:rFonts w:ascii="Arial" w:hAnsi="Arial" w:cs="Arial"/>
          <w:sz w:val="22"/>
          <w:szCs w:val="22"/>
          <w:lang w:val="es-MX"/>
        </w:rPr>
      </w:pPr>
    </w:p>
    <w:p w14:paraId="671A083E" w14:textId="77777777" w:rsidR="00FA24B7" w:rsidRPr="00315149" w:rsidRDefault="00FA24B7" w:rsidP="00FA24B7">
      <w:pPr>
        <w:ind w:left="-142" w:right="333"/>
        <w:jc w:val="both"/>
        <w:rPr>
          <w:rFonts w:ascii="Arial" w:hAnsi="Arial" w:cs="Arial"/>
          <w:sz w:val="22"/>
          <w:szCs w:val="22"/>
          <w:lang w:val="es-MX"/>
        </w:rPr>
      </w:pPr>
    </w:p>
    <w:p w14:paraId="6CBB3113" w14:textId="77777777" w:rsidR="00FA24B7" w:rsidRPr="00315149" w:rsidRDefault="00FA24B7" w:rsidP="00FA24B7">
      <w:pPr>
        <w:ind w:right="333"/>
        <w:jc w:val="both"/>
        <w:rPr>
          <w:rFonts w:ascii="Arial" w:hAnsi="Arial" w:cs="Arial"/>
          <w:sz w:val="22"/>
          <w:szCs w:val="22"/>
          <w:lang w:val="es-MX"/>
        </w:rPr>
      </w:pPr>
    </w:p>
    <w:p w14:paraId="64569E16" w14:textId="77777777" w:rsidR="00FA24B7" w:rsidRPr="00315149" w:rsidRDefault="00FA24B7" w:rsidP="00FA24B7">
      <w:pPr>
        <w:ind w:left="-142" w:right="333"/>
        <w:jc w:val="both"/>
        <w:rPr>
          <w:rFonts w:ascii="Arial" w:hAnsi="Arial" w:cs="Arial"/>
          <w:sz w:val="22"/>
          <w:szCs w:val="22"/>
          <w:lang w:val="es-MX"/>
        </w:rPr>
      </w:pPr>
      <w:r w:rsidRPr="00315149">
        <w:rPr>
          <w:rFonts w:ascii="Arial" w:hAnsi="Arial" w:cs="Arial"/>
          <w:sz w:val="22"/>
          <w:szCs w:val="22"/>
          <w:lang w:val="es-MX"/>
        </w:rPr>
        <w:t xml:space="preserve">También es importante analizar los resultados de visitas a la plataforma de inscripción de las propuestas. Está página recibió un total de 34.473 visitas mientras duro activa la inscripción y el cargue de un total de 923 propuestas de guion. Presentados por directores (29.1%), libretistas (13.3%), actores (19.7%), productores (18.9%), técnicos (5.1%) y otros oficios de la industria audiovisual (13.9%).  En el universo digital, y gracias a la unión de las redes del operador de la iniciativa y el activo digital de los canales regionales, se superan las expectativas de alcance y participación. Sólo en la etapa de inscripciones se obtiene un alcance de más de quinientas mil personas y una interacción del 35%. </w:t>
      </w:r>
    </w:p>
    <w:p w14:paraId="69FB9951" w14:textId="77777777" w:rsidR="00FA24B7" w:rsidRPr="00315149" w:rsidRDefault="00FA24B7" w:rsidP="00FA24B7">
      <w:pPr>
        <w:ind w:left="-142" w:right="333"/>
        <w:jc w:val="both"/>
        <w:rPr>
          <w:rFonts w:ascii="Arial" w:hAnsi="Arial" w:cs="Arial"/>
          <w:sz w:val="22"/>
          <w:szCs w:val="22"/>
          <w:lang w:val="es-MX"/>
        </w:rPr>
      </w:pPr>
    </w:p>
    <w:p w14:paraId="7435A4C5" w14:textId="77777777" w:rsidR="00FA24B7" w:rsidRPr="00315149" w:rsidRDefault="00FA24B7" w:rsidP="00FA24B7">
      <w:pPr>
        <w:ind w:left="-142" w:right="333"/>
        <w:jc w:val="both"/>
        <w:rPr>
          <w:rFonts w:ascii="Arial" w:hAnsi="Arial" w:cs="Arial"/>
          <w:sz w:val="22"/>
          <w:szCs w:val="22"/>
          <w:lang w:val="es-MX"/>
        </w:rPr>
      </w:pPr>
      <w:r w:rsidRPr="00315149">
        <w:rPr>
          <w:rFonts w:ascii="Arial" w:hAnsi="Arial" w:cs="Arial"/>
          <w:sz w:val="22"/>
          <w:szCs w:val="22"/>
          <w:lang w:val="es-MX"/>
        </w:rPr>
        <w:t xml:space="preserve">Estos números reflejan el interés que despertó Grandes Historias con Pequeñas Cámaras tanto en la industria audiovisual, como en el público en general.  </w:t>
      </w:r>
    </w:p>
    <w:p w14:paraId="48FF0C6E" w14:textId="77777777" w:rsidR="00FA24B7" w:rsidRPr="00315149" w:rsidRDefault="00FA24B7" w:rsidP="00FA24B7">
      <w:pPr>
        <w:pStyle w:val="Textoindependiente"/>
        <w:ind w:left="-142" w:right="333"/>
        <w:jc w:val="both"/>
        <w:rPr>
          <w:sz w:val="22"/>
          <w:szCs w:val="22"/>
          <w:lang w:val="es-MX" w:eastAsia="es-ES_tradnl"/>
        </w:rPr>
      </w:pPr>
    </w:p>
    <w:p w14:paraId="7B8CC354" w14:textId="77777777" w:rsidR="00FA24B7" w:rsidRPr="00315149" w:rsidRDefault="00FA24B7" w:rsidP="00FA24B7">
      <w:pPr>
        <w:jc w:val="both"/>
        <w:rPr>
          <w:rFonts w:ascii="Arial" w:hAnsi="Arial" w:cs="Arial"/>
          <w:sz w:val="22"/>
          <w:szCs w:val="22"/>
        </w:rPr>
      </w:pPr>
    </w:p>
    <w:p w14:paraId="622E78E1" w14:textId="77777777" w:rsidR="00FA24B7" w:rsidRPr="00315149" w:rsidRDefault="00FA24B7" w:rsidP="00FA24B7">
      <w:pPr>
        <w:ind w:left="-142" w:right="333"/>
        <w:jc w:val="both"/>
        <w:rPr>
          <w:rFonts w:ascii="Arial" w:hAnsi="Arial" w:cs="Arial"/>
          <w:sz w:val="22"/>
          <w:szCs w:val="22"/>
        </w:rPr>
      </w:pPr>
      <w:r w:rsidRPr="00315149">
        <w:rPr>
          <w:rFonts w:ascii="Arial" w:hAnsi="Arial" w:cs="Arial"/>
          <w:sz w:val="22"/>
          <w:szCs w:val="22"/>
        </w:rPr>
        <w:lastRenderedPageBreak/>
        <w:t xml:space="preserve">Es así como GRANDES HISTORIAS CON PEQUEÑAS CÁMARAS se proyectó como la posibilidad de adquirir contenidos que generaran un puente del pesimismo a la reflexión, llegando al entretenimiento. Contenidos que se plantearan desde la cultura, el análisis y la innovación. Hablando con una audiencia diversa y multicultural desde la calidad narrativa y la recursividad técnica. El resultado rebasó esas metas sorprendiendo en muchos casos con los niveles audiovisuales alcanzados, la creatividad para generar narrativas partiendo de las restricciones, el profesionalismo de un gremio que se negó a bajar los estándares de producción y en términos muy generales, con la factura y la calidad presentadas. </w:t>
      </w:r>
    </w:p>
    <w:p w14:paraId="2BE04A3F" w14:textId="77777777" w:rsidR="00FA24B7" w:rsidRPr="00315149" w:rsidRDefault="00FA24B7" w:rsidP="00FA24B7">
      <w:pPr>
        <w:pStyle w:val="Textoindependiente"/>
        <w:ind w:left="-142" w:right="333"/>
        <w:jc w:val="both"/>
        <w:rPr>
          <w:sz w:val="22"/>
          <w:szCs w:val="22"/>
          <w:lang w:val="es-ES_tradnl"/>
        </w:rPr>
      </w:pPr>
    </w:p>
    <w:p w14:paraId="568D2C0D" w14:textId="77777777" w:rsidR="00FA24B7" w:rsidRPr="00315149" w:rsidRDefault="00FA24B7" w:rsidP="00FA24B7">
      <w:pPr>
        <w:pStyle w:val="Textoindependiente"/>
        <w:ind w:right="333"/>
        <w:jc w:val="both"/>
        <w:rPr>
          <w:sz w:val="22"/>
          <w:szCs w:val="22"/>
          <w:lang w:val="es-ES_tradnl"/>
        </w:rPr>
      </w:pPr>
    </w:p>
    <w:p w14:paraId="00DFCE69" w14:textId="77777777" w:rsidR="00FA24B7" w:rsidRPr="00315149" w:rsidRDefault="00FA24B7" w:rsidP="00FA24B7">
      <w:pPr>
        <w:pStyle w:val="Textoindependiente"/>
        <w:ind w:left="-142" w:right="333"/>
        <w:jc w:val="both"/>
        <w:rPr>
          <w:sz w:val="22"/>
          <w:szCs w:val="22"/>
          <w:lang w:val="es-ES_tradnl"/>
        </w:rPr>
      </w:pPr>
      <w:r w:rsidRPr="00315149">
        <w:rPr>
          <w:sz w:val="22"/>
          <w:szCs w:val="22"/>
          <w:lang w:val="es-ES_tradnl"/>
        </w:rPr>
        <w:t xml:space="preserve">La continuidad de esta iniciativa está soportada en los puntos expuestos y en la seria respuesta que el gremio audiovisual tuvo para crear y producir los 300 contenidos esperados. Es importante mantener el camino que se trazó entre las entidades públicas participantes, las personas que realizaron los contenidos y las audiencias.  No suelen ser las personas naturales quienes se responsabilicen por la entrega de piezas audiovisuales, pero una etapa de transformación exige cambios y adecuaciones y este proyecto demostró que era posible producir de otra manera, partir de lo aprendido para transformarlo y mantener la calidad. </w:t>
      </w:r>
    </w:p>
    <w:p w14:paraId="7D9A98AC" w14:textId="77777777" w:rsidR="00EF7D91" w:rsidRPr="00EF7D91" w:rsidRDefault="00EF7D91" w:rsidP="001D5515">
      <w:pPr>
        <w:pStyle w:val="Textoindependiente"/>
        <w:ind w:left="142" w:right="49"/>
        <w:jc w:val="both"/>
        <w:rPr>
          <w:b/>
          <w:sz w:val="22"/>
          <w:szCs w:val="22"/>
        </w:rPr>
      </w:pPr>
    </w:p>
    <w:p w14:paraId="25C4F9FD" w14:textId="5D32A75D" w:rsidR="004E0BAC" w:rsidRPr="00EF7D91" w:rsidRDefault="004E0BAC" w:rsidP="001D5515">
      <w:pPr>
        <w:pStyle w:val="Textoindependiente"/>
        <w:numPr>
          <w:ilvl w:val="0"/>
          <w:numId w:val="4"/>
        </w:numPr>
        <w:ind w:right="49"/>
        <w:jc w:val="both"/>
        <w:rPr>
          <w:b/>
          <w:sz w:val="22"/>
          <w:szCs w:val="22"/>
        </w:rPr>
      </w:pPr>
      <w:r w:rsidRPr="00EF7D91">
        <w:rPr>
          <w:b/>
          <w:sz w:val="22"/>
          <w:szCs w:val="22"/>
        </w:rPr>
        <w:t xml:space="preserve">¿Qué </w:t>
      </w:r>
      <w:r w:rsidR="0020675C" w:rsidRPr="00EF7D91">
        <w:rPr>
          <w:b/>
          <w:sz w:val="22"/>
          <w:szCs w:val="22"/>
        </w:rPr>
        <w:t xml:space="preserve">tipo de contenidos </w:t>
      </w:r>
      <w:r w:rsidRPr="00EF7D91">
        <w:rPr>
          <w:b/>
          <w:sz w:val="22"/>
          <w:szCs w:val="22"/>
        </w:rPr>
        <w:t>estamos buscando?</w:t>
      </w:r>
    </w:p>
    <w:p w14:paraId="0EBEAB94" w14:textId="201D80E8" w:rsidR="004E0BAC" w:rsidRPr="00315149" w:rsidRDefault="004E0BAC" w:rsidP="001D5515">
      <w:pPr>
        <w:pStyle w:val="Textoindependiente"/>
        <w:ind w:right="49"/>
        <w:jc w:val="both"/>
        <w:rPr>
          <w:b/>
          <w:sz w:val="22"/>
          <w:szCs w:val="22"/>
        </w:rPr>
      </w:pPr>
    </w:p>
    <w:p w14:paraId="43C8FD8B" w14:textId="662A72B2" w:rsidR="004E0BAC" w:rsidRPr="00315149" w:rsidRDefault="004E0BAC" w:rsidP="001D5515">
      <w:pPr>
        <w:pStyle w:val="Textoindependiente"/>
        <w:tabs>
          <w:tab w:val="left" w:pos="7797"/>
        </w:tabs>
        <w:ind w:right="49"/>
        <w:jc w:val="both"/>
        <w:rPr>
          <w:sz w:val="22"/>
          <w:szCs w:val="22"/>
        </w:rPr>
      </w:pPr>
      <w:r w:rsidRPr="00315149">
        <w:rPr>
          <w:sz w:val="22"/>
          <w:szCs w:val="22"/>
        </w:rPr>
        <w:t>Si bien hay libertad para la escogencia del tema de cada unitario o miniserie web, este proyecto indaga por historias que aborden algún aspecto relevante o representativo de la región de procedencia o residencia de los creadores</w:t>
      </w:r>
      <w:r w:rsidR="001D6BD6" w:rsidRPr="00315149">
        <w:rPr>
          <w:sz w:val="22"/>
          <w:szCs w:val="22"/>
        </w:rPr>
        <w:t xml:space="preserve">. </w:t>
      </w:r>
    </w:p>
    <w:p w14:paraId="10B3A0DB" w14:textId="77777777" w:rsidR="004E0BAC" w:rsidRPr="00315149" w:rsidRDefault="004E0BAC" w:rsidP="001D5515">
      <w:pPr>
        <w:pStyle w:val="Textoindependiente"/>
        <w:ind w:right="49"/>
        <w:jc w:val="both"/>
        <w:rPr>
          <w:sz w:val="22"/>
          <w:szCs w:val="22"/>
        </w:rPr>
      </w:pPr>
    </w:p>
    <w:p w14:paraId="5EA82A08" w14:textId="0013008C" w:rsidR="004E0BAC" w:rsidRPr="00315149" w:rsidRDefault="004E0BAC" w:rsidP="001D5515">
      <w:pPr>
        <w:pStyle w:val="Textoindependiente"/>
        <w:ind w:right="49"/>
        <w:jc w:val="both"/>
        <w:rPr>
          <w:sz w:val="22"/>
          <w:szCs w:val="22"/>
        </w:rPr>
      </w:pPr>
      <w:r w:rsidRPr="00315149">
        <w:rPr>
          <w:sz w:val="22"/>
          <w:szCs w:val="22"/>
        </w:rPr>
        <w:t>En los guiones se valorará el ingenio para, desde la ficción, revelar un aspecto destacable de las diferentes regiones de Colombia, en un momento en el que la cuarentena motivada por la pandemia de COVID-19 impone restricciones a los desplazamientos y al acceso a diversos espacios y locaciones. Así como se pueden crear historias que tomen lugar en locaciones exteriores a las que</w:t>
      </w:r>
      <w:r w:rsidR="001D6BD6" w:rsidRPr="00315149">
        <w:rPr>
          <w:sz w:val="22"/>
          <w:szCs w:val="22"/>
        </w:rPr>
        <w:t xml:space="preserve"> s</w:t>
      </w:r>
      <w:r w:rsidRPr="00315149">
        <w:rPr>
          <w:sz w:val="22"/>
          <w:szCs w:val="22"/>
        </w:rPr>
        <w:t>ea permitido y prudente acceder, también se permiten relatos escritos para grabarse enteramente en espacios interiores, incluyendo por supuesto los propios hogares de los creadores.</w:t>
      </w:r>
    </w:p>
    <w:p w14:paraId="74614DC5" w14:textId="77777777" w:rsidR="004E0BAC" w:rsidRPr="00315149" w:rsidRDefault="004E0BAC" w:rsidP="001D5515">
      <w:pPr>
        <w:pStyle w:val="Textoindependiente"/>
        <w:ind w:right="49"/>
        <w:jc w:val="both"/>
        <w:rPr>
          <w:sz w:val="22"/>
          <w:szCs w:val="22"/>
        </w:rPr>
      </w:pPr>
    </w:p>
    <w:p w14:paraId="53F168BD" w14:textId="6E394EF3" w:rsidR="004E0BAC" w:rsidRPr="00315149" w:rsidRDefault="004E0BAC" w:rsidP="001D5515">
      <w:pPr>
        <w:pStyle w:val="Textoindependiente"/>
        <w:ind w:right="49"/>
        <w:jc w:val="both"/>
        <w:rPr>
          <w:sz w:val="22"/>
          <w:szCs w:val="22"/>
        </w:rPr>
      </w:pPr>
      <w:r w:rsidRPr="00315149">
        <w:rPr>
          <w:sz w:val="22"/>
          <w:szCs w:val="22"/>
        </w:rPr>
        <w:t xml:space="preserve">Para este proyecto, se entiende como </w:t>
      </w:r>
      <w:r w:rsidRPr="00315149">
        <w:rPr>
          <w:i/>
          <w:sz w:val="22"/>
          <w:szCs w:val="22"/>
        </w:rPr>
        <w:t xml:space="preserve">ficción </w:t>
      </w:r>
      <w:r w:rsidRPr="00315149">
        <w:rPr>
          <w:sz w:val="22"/>
          <w:szCs w:val="22"/>
        </w:rPr>
        <w:t xml:space="preserve">la narración de relatos inventados o basados en sucesos de la vida real, en la cual se desarrolle una estructura dramática con un conflicto claro. Aunque se permite cualquier género dramático (comedia, drama, acción, terror, suspenso, aventura, </w:t>
      </w:r>
      <w:proofErr w:type="spellStart"/>
      <w:r w:rsidRPr="00315149">
        <w:rPr>
          <w:sz w:val="22"/>
          <w:szCs w:val="22"/>
        </w:rPr>
        <w:t>etc</w:t>
      </w:r>
      <w:proofErr w:type="spellEnd"/>
      <w:r w:rsidRPr="00315149">
        <w:rPr>
          <w:sz w:val="22"/>
          <w:szCs w:val="22"/>
        </w:rPr>
        <w:t xml:space="preserve">) el formato preponderante debe ser </w:t>
      </w:r>
      <w:proofErr w:type="spellStart"/>
      <w:r w:rsidRPr="00315149">
        <w:rPr>
          <w:i/>
          <w:sz w:val="22"/>
          <w:szCs w:val="22"/>
        </w:rPr>
        <w:t>live</w:t>
      </w:r>
      <w:proofErr w:type="spellEnd"/>
      <w:r w:rsidRPr="00315149">
        <w:rPr>
          <w:i/>
          <w:sz w:val="22"/>
          <w:szCs w:val="22"/>
        </w:rPr>
        <w:t xml:space="preserve"> </w:t>
      </w:r>
      <w:proofErr w:type="spellStart"/>
      <w:r w:rsidRPr="00315149">
        <w:rPr>
          <w:i/>
          <w:sz w:val="22"/>
          <w:szCs w:val="22"/>
        </w:rPr>
        <w:t>action</w:t>
      </w:r>
      <w:proofErr w:type="spellEnd"/>
      <w:r w:rsidRPr="00315149">
        <w:rPr>
          <w:sz w:val="22"/>
          <w:szCs w:val="22"/>
        </w:rPr>
        <w:t>, sin que ello sea obstáculo para la integración de recursos como la animación digital o la graficación en momentos puntuales de la puesta en escena.</w:t>
      </w:r>
      <w:r w:rsidR="00CA21FC" w:rsidRPr="00315149">
        <w:rPr>
          <w:sz w:val="22"/>
          <w:szCs w:val="22"/>
        </w:rPr>
        <w:t xml:space="preserve">  No se permite la adquisición de derechos para piezas documentales. </w:t>
      </w:r>
    </w:p>
    <w:p w14:paraId="6F4C0355" w14:textId="77777777" w:rsidR="004E0BAC" w:rsidRPr="00315149" w:rsidRDefault="004E0BAC" w:rsidP="001D5515">
      <w:pPr>
        <w:pStyle w:val="Textoindependiente"/>
        <w:ind w:right="49"/>
        <w:jc w:val="both"/>
        <w:rPr>
          <w:sz w:val="22"/>
          <w:szCs w:val="22"/>
        </w:rPr>
      </w:pPr>
    </w:p>
    <w:p w14:paraId="5228CA91" w14:textId="77777777" w:rsidR="004E0BAC" w:rsidRPr="00315149" w:rsidRDefault="004E0BAC" w:rsidP="001D5515">
      <w:pPr>
        <w:pStyle w:val="Textoindependiente"/>
        <w:ind w:right="49"/>
        <w:jc w:val="both"/>
        <w:rPr>
          <w:sz w:val="22"/>
          <w:szCs w:val="22"/>
        </w:rPr>
      </w:pPr>
      <w:r w:rsidRPr="00315149">
        <w:rPr>
          <w:sz w:val="22"/>
          <w:szCs w:val="22"/>
        </w:rPr>
        <w:t>En el caso de las propuestas de miniseries web, es posible alternar una trama principal con otras historias o subtramas, siempre y cuando estas respondan a un arco o concepto global de serie o formato.</w:t>
      </w:r>
    </w:p>
    <w:p w14:paraId="1A8CDFA4" w14:textId="77777777" w:rsidR="005316BA" w:rsidRPr="00315149" w:rsidRDefault="005316BA" w:rsidP="001D5515">
      <w:pPr>
        <w:pStyle w:val="Textoindependiente"/>
        <w:ind w:right="49"/>
        <w:jc w:val="both"/>
        <w:rPr>
          <w:sz w:val="22"/>
          <w:szCs w:val="22"/>
        </w:rPr>
      </w:pPr>
    </w:p>
    <w:p w14:paraId="296C55F8" w14:textId="26E6F849" w:rsidR="005316BA" w:rsidRPr="00315149" w:rsidRDefault="005316BA" w:rsidP="005316BA">
      <w:pPr>
        <w:pStyle w:val="Textoindependiente"/>
        <w:numPr>
          <w:ilvl w:val="0"/>
          <w:numId w:val="4"/>
        </w:numPr>
        <w:ind w:right="49"/>
        <w:jc w:val="both"/>
        <w:rPr>
          <w:b/>
          <w:sz w:val="22"/>
          <w:szCs w:val="22"/>
        </w:rPr>
      </w:pPr>
      <w:r w:rsidRPr="00315149">
        <w:rPr>
          <w:b/>
          <w:sz w:val="22"/>
          <w:szCs w:val="22"/>
        </w:rPr>
        <w:t>¿Quiénes pueden participar?</w:t>
      </w:r>
    </w:p>
    <w:p w14:paraId="05CFBE3F" w14:textId="77777777" w:rsidR="006E42CE" w:rsidRPr="00315149" w:rsidRDefault="006E42CE" w:rsidP="006E42CE">
      <w:pPr>
        <w:pStyle w:val="Textoindependiente"/>
        <w:ind w:left="720" w:right="49"/>
        <w:jc w:val="both"/>
        <w:rPr>
          <w:b/>
          <w:sz w:val="22"/>
          <w:szCs w:val="22"/>
        </w:rPr>
      </w:pPr>
    </w:p>
    <w:p w14:paraId="564EF024" w14:textId="2796C0A2" w:rsidR="00F472C9" w:rsidRPr="00315149" w:rsidRDefault="00F472C9" w:rsidP="00F472C9">
      <w:pPr>
        <w:pStyle w:val="Prrafodelista"/>
        <w:widowControl w:val="0"/>
        <w:numPr>
          <w:ilvl w:val="0"/>
          <w:numId w:val="6"/>
        </w:numPr>
        <w:tabs>
          <w:tab w:val="left" w:pos="862"/>
        </w:tabs>
        <w:autoSpaceDE w:val="0"/>
        <w:autoSpaceDN w:val="0"/>
        <w:ind w:left="861" w:right="49"/>
        <w:contextualSpacing w:val="0"/>
        <w:jc w:val="both"/>
        <w:rPr>
          <w:rFonts w:ascii="Arial" w:hAnsi="Arial" w:cs="Arial"/>
          <w:sz w:val="22"/>
          <w:szCs w:val="22"/>
        </w:rPr>
      </w:pPr>
      <w:r w:rsidRPr="00315149">
        <w:rPr>
          <w:rFonts w:ascii="Arial" w:hAnsi="Arial" w:cs="Arial"/>
          <w:b/>
          <w:sz w:val="22"/>
          <w:szCs w:val="22"/>
        </w:rPr>
        <w:t xml:space="preserve">Para propuestas de formatos unitarios: </w:t>
      </w:r>
      <w:r w:rsidRPr="00315149">
        <w:rPr>
          <w:rFonts w:ascii="Arial" w:hAnsi="Arial" w:cs="Arial"/>
          <w:sz w:val="22"/>
          <w:szCs w:val="22"/>
        </w:rPr>
        <w:t>Personas naturales mayores de edad que trabajen en disciplinas y oficios propios de la producción audiovisual, entre ellos directores, libretistas, actores, equipo técnico y/o productores</w:t>
      </w:r>
      <w:r w:rsidRPr="00315149">
        <w:rPr>
          <w:rFonts w:ascii="Arial" w:hAnsi="Arial" w:cs="Arial"/>
          <w:spacing w:val="-4"/>
          <w:sz w:val="22"/>
          <w:szCs w:val="22"/>
        </w:rPr>
        <w:t xml:space="preserve"> </w:t>
      </w:r>
      <w:r w:rsidRPr="00315149">
        <w:rPr>
          <w:rFonts w:ascii="Arial" w:hAnsi="Arial" w:cs="Arial"/>
          <w:sz w:val="22"/>
          <w:szCs w:val="22"/>
        </w:rPr>
        <w:lastRenderedPageBreak/>
        <w:t>independientes.</w:t>
      </w:r>
      <w:r w:rsidR="00CA21FC" w:rsidRPr="00315149">
        <w:rPr>
          <w:rFonts w:ascii="Arial" w:hAnsi="Arial" w:cs="Arial"/>
          <w:sz w:val="22"/>
          <w:szCs w:val="22"/>
        </w:rPr>
        <w:t xml:space="preserve"> O cualquier otro cargo relacionado. </w:t>
      </w:r>
    </w:p>
    <w:p w14:paraId="2D5F8266" w14:textId="77777777" w:rsidR="00F472C9" w:rsidRPr="00315149" w:rsidRDefault="00F472C9" w:rsidP="00F472C9">
      <w:pPr>
        <w:pStyle w:val="Textoindependiente"/>
        <w:spacing w:before="10"/>
        <w:ind w:right="49"/>
        <w:rPr>
          <w:sz w:val="22"/>
          <w:szCs w:val="22"/>
        </w:rPr>
      </w:pPr>
    </w:p>
    <w:p w14:paraId="441A5D6B" w14:textId="16A1301A" w:rsidR="00F472C9" w:rsidRPr="00315149" w:rsidRDefault="00F472C9" w:rsidP="00F472C9">
      <w:pPr>
        <w:pStyle w:val="Prrafodelista"/>
        <w:widowControl w:val="0"/>
        <w:numPr>
          <w:ilvl w:val="0"/>
          <w:numId w:val="6"/>
        </w:numPr>
        <w:tabs>
          <w:tab w:val="left" w:pos="862"/>
        </w:tabs>
        <w:autoSpaceDE w:val="0"/>
        <w:autoSpaceDN w:val="0"/>
        <w:ind w:left="861" w:right="49"/>
        <w:contextualSpacing w:val="0"/>
        <w:jc w:val="both"/>
        <w:rPr>
          <w:rFonts w:ascii="Arial" w:hAnsi="Arial" w:cs="Arial"/>
          <w:sz w:val="22"/>
          <w:szCs w:val="22"/>
        </w:rPr>
      </w:pPr>
      <w:r w:rsidRPr="00315149">
        <w:rPr>
          <w:rFonts w:ascii="Arial" w:hAnsi="Arial" w:cs="Arial"/>
          <w:b/>
          <w:sz w:val="22"/>
          <w:szCs w:val="22"/>
        </w:rPr>
        <w:t xml:space="preserve">Para propuestas de miniseries web: </w:t>
      </w:r>
      <w:r w:rsidRPr="00315149">
        <w:rPr>
          <w:rFonts w:ascii="Arial" w:hAnsi="Arial" w:cs="Arial"/>
          <w:sz w:val="22"/>
          <w:szCs w:val="22"/>
        </w:rPr>
        <w:t>Grupo conformado por</w:t>
      </w:r>
      <w:r w:rsidR="00CA21FC" w:rsidRPr="00315149">
        <w:rPr>
          <w:rFonts w:ascii="Arial" w:hAnsi="Arial" w:cs="Arial"/>
          <w:sz w:val="22"/>
          <w:szCs w:val="22"/>
        </w:rPr>
        <w:t xml:space="preserve"> dos (2), o</w:t>
      </w:r>
      <w:r w:rsidRPr="00315149">
        <w:rPr>
          <w:rFonts w:ascii="Arial" w:hAnsi="Arial" w:cs="Arial"/>
          <w:sz w:val="22"/>
          <w:szCs w:val="22"/>
        </w:rPr>
        <w:t xml:space="preserve"> tres (3) personas naturales que trabajen en disciplinas y oficios propios de la producción audiovisual, entre ellos directores, libretistas, actores, equipo técnico y/o productores</w:t>
      </w:r>
      <w:r w:rsidRPr="00315149">
        <w:rPr>
          <w:rFonts w:ascii="Arial" w:hAnsi="Arial" w:cs="Arial"/>
          <w:spacing w:val="-8"/>
          <w:sz w:val="22"/>
          <w:szCs w:val="22"/>
        </w:rPr>
        <w:t xml:space="preserve"> </w:t>
      </w:r>
      <w:r w:rsidRPr="00315149">
        <w:rPr>
          <w:rFonts w:ascii="Arial" w:hAnsi="Arial" w:cs="Arial"/>
          <w:sz w:val="22"/>
          <w:szCs w:val="22"/>
        </w:rPr>
        <w:t>independientes.</w:t>
      </w:r>
      <w:r w:rsidR="00CA21FC" w:rsidRPr="00315149">
        <w:rPr>
          <w:rFonts w:ascii="Arial" w:hAnsi="Arial" w:cs="Arial"/>
          <w:sz w:val="22"/>
          <w:szCs w:val="22"/>
        </w:rPr>
        <w:t xml:space="preserve"> O cualquier otro cargo relacionado. </w:t>
      </w:r>
    </w:p>
    <w:p w14:paraId="427EADF5" w14:textId="77777777" w:rsidR="00F472C9" w:rsidRPr="00315149" w:rsidRDefault="00F472C9" w:rsidP="00F472C9">
      <w:pPr>
        <w:pStyle w:val="Textoindependiente"/>
        <w:ind w:right="49"/>
        <w:rPr>
          <w:sz w:val="22"/>
          <w:szCs w:val="22"/>
        </w:rPr>
      </w:pPr>
    </w:p>
    <w:p w14:paraId="2719257E" w14:textId="651164DA" w:rsidR="00F472C9" w:rsidRPr="00315149" w:rsidRDefault="00F472C9" w:rsidP="00F472C9">
      <w:pPr>
        <w:pStyle w:val="Textoindependiente"/>
        <w:ind w:left="142" w:right="49"/>
        <w:jc w:val="both"/>
        <w:rPr>
          <w:sz w:val="22"/>
          <w:szCs w:val="22"/>
        </w:rPr>
      </w:pPr>
      <w:r w:rsidRPr="00315149">
        <w:rPr>
          <w:sz w:val="22"/>
          <w:szCs w:val="22"/>
        </w:rPr>
        <w:t>Se</w:t>
      </w:r>
      <w:r w:rsidRPr="00315149">
        <w:rPr>
          <w:spacing w:val="-6"/>
          <w:sz w:val="22"/>
          <w:szCs w:val="22"/>
        </w:rPr>
        <w:t xml:space="preserve"> </w:t>
      </w:r>
      <w:r w:rsidRPr="00315149">
        <w:rPr>
          <w:sz w:val="22"/>
          <w:szCs w:val="22"/>
        </w:rPr>
        <w:t>aclara</w:t>
      </w:r>
      <w:r w:rsidRPr="00315149">
        <w:rPr>
          <w:spacing w:val="-5"/>
          <w:sz w:val="22"/>
          <w:szCs w:val="22"/>
        </w:rPr>
        <w:t xml:space="preserve"> </w:t>
      </w:r>
      <w:r w:rsidRPr="00315149">
        <w:rPr>
          <w:sz w:val="22"/>
          <w:szCs w:val="22"/>
        </w:rPr>
        <w:t>que</w:t>
      </w:r>
      <w:r w:rsidRPr="00315149">
        <w:rPr>
          <w:spacing w:val="-5"/>
          <w:sz w:val="22"/>
          <w:szCs w:val="22"/>
        </w:rPr>
        <w:t xml:space="preserve"> </w:t>
      </w:r>
      <w:r w:rsidRPr="00315149">
        <w:rPr>
          <w:sz w:val="22"/>
          <w:szCs w:val="22"/>
        </w:rPr>
        <w:t>las</w:t>
      </w:r>
      <w:r w:rsidRPr="00315149">
        <w:rPr>
          <w:spacing w:val="-5"/>
          <w:sz w:val="22"/>
          <w:szCs w:val="22"/>
        </w:rPr>
        <w:t xml:space="preserve"> </w:t>
      </w:r>
      <w:r w:rsidR="00AE4A6C" w:rsidRPr="00315149">
        <w:rPr>
          <w:sz w:val="22"/>
          <w:szCs w:val="22"/>
        </w:rPr>
        <w:t>tres</w:t>
      </w:r>
      <w:r w:rsidR="00AE4A6C" w:rsidRPr="00315149">
        <w:rPr>
          <w:spacing w:val="-4"/>
          <w:sz w:val="22"/>
          <w:szCs w:val="22"/>
        </w:rPr>
        <w:t xml:space="preserve"> </w:t>
      </w:r>
      <w:r w:rsidRPr="00315149">
        <w:rPr>
          <w:sz w:val="22"/>
          <w:szCs w:val="22"/>
        </w:rPr>
        <w:t>categorías</w:t>
      </w:r>
      <w:r w:rsidRPr="00315149">
        <w:rPr>
          <w:spacing w:val="-3"/>
          <w:sz w:val="22"/>
          <w:szCs w:val="22"/>
        </w:rPr>
        <w:t xml:space="preserve"> </w:t>
      </w:r>
      <w:r w:rsidRPr="00315149">
        <w:rPr>
          <w:sz w:val="22"/>
          <w:szCs w:val="22"/>
        </w:rPr>
        <w:t>son</w:t>
      </w:r>
      <w:r w:rsidRPr="00315149">
        <w:rPr>
          <w:spacing w:val="-6"/>
          <w:sz w:val="22"/>
          <w:szCs w:val="22"/>
        </w:rPr>
        <w:t xml:space="preserve"> </w:t>
      </w:r>
      <w:r w:rsidRPr="00315149">
        <w:rPr>
          <w:sz w:val="22"/>
          <w:szCs w:val="22"/>
        </w:rPr>
        <w:t>excluyentes.</w:t>
      </w:r>
      <w:r w:rsidRPr="00315149">
        <w:rPr>
          <w:spacing w:val="-1"/>
          <w:sz w:val="22"/>
          <w:szCs w:val="22"/>
        </w:rPr>
        <w:t xml:space="preserve"> </w:t>
      </w:r>
      <w:r w:rsidRPr="00315149">
        <w:rPr>
          <w:sz w:val="22"/>
          <w:szCs w:val="22"/>
        </w:rPr>
        <w:t>El</w:t>
      </w:r>
      <w:r w:rsidRPr="00315149">
        <w:rPr>
          <w:spacing w:val="-4"/>
          <w:sz w:val="22"/>
          <w:szCs w:val="22"/>
        </w:rPr>
        <w:t xml:space="preserve"> </w:t>
      </w:r>
      <w:r w:rsidRPr="00315149">
        <w:rPr>
          <w:sz w:val="22"/>
          <w:szCs w:val="22"/>
        </w:rPr>
        <w:t>postulante</w:t>
      </w:r>
      <w:r w:rsidRPr="00315149">
        <w:rPr>
          <w:spacing w:val="-4"/>
          <w:sz w:val="22"/>
          <w:szCs w:val="22"/>
        </w:rPr>
        <w:t xml:space="preserve"> </w:t>
      </w:r>
      <w:r w:rsidRPr="00315149">
        <w:rPr>
          <w:sz w:val="22"/>
          <w:szCs w:val="22"/>
        </w:rPr>
        <w:t>que</w:t>
      </w:r>
      <w:r w:rsidRPr="00315149">
        <w:rPr>
          <w:spacing w:val="-6"/>
          <w:sz w:val="22"/>
          <w:szCs w:val="22"/>
        </w:rPr>
        <w:t xml:space="preserve"> </w:t>
      </w:r>
      <w:r w:rsidRPr="00315149">
        <w:rPr>
          <w:sz w:val="22"/>
          <w:szCs w:val="22"/>
        </w:rPr>
        <w:t>se</w:t>
      </w:r>
      <w:r w:rsidRPr="00315149">
        <w:rPr>
          <w:spacing w:val="-5"/>
          <w:sz w:val="22"/>
          <w:szCs w:val="22"/>
        </w:rPr>
        <w:t xml:space="preserve"> </w:t>
      </w:r>
      <w:r w:rsidRPr="00315149">
        <w:rPr>
          <w:sz w:val="22"/>
          <w:szCs w:val="22"/>
        </w:rPr>
        <w:t>presente</w:t>
      </w:r>
      <w:r w:rsidRPr="00315149">
        <w:rPr>
          <w:spacing w:val="-6"/>
          <w:sz w:val="22"/>
          <w:szCs w:val="22"/>
        </w:rPr>
        <w:t xml:space="preserve"> </w:t>
      </w:r>
      <w:r w:rsidRPr="00315149">
        <w:rPr>
          <w:sz w:val="22"/>
          <w:szCs w:val="22"/>
        </w:rPr>
        <w:t>individualmente</w:t>
      </w:r>
      <w:r w:rsidRPr="00315149">
        <w:rPr>
          <w:spacing w:val="-6"/>
          <w:sz w:val="22"/>
          <w:szCs w:val="22"/>
        </w:rPr>
        <w:t xml:space="preserve"> </w:t>
      </w:r>
      <w:r w:rsidRPr="00315149">
        <w:rPr>
          <w:sz w:val="22"/>
          <w:szCs w:val="22"/>
        </w:rPr>
        <w:t>en la modalidad 1 no podrá presentarse como parte de un grupo en la modalidad 2</w:t>
      </w:r>
      <w:r w:rsidR="00AE4A6C" w:rsidRPr="00315149">
        <w:rPr>
          <w:sz w:val="22"/>
          <w:szCs w:val="22"/>
        </w:rPr>
        <w:t xml:space="preserve"> o 3</w:t>
      </w:r>
      <w:r w:rsidRPr="00315149">
        <w:rPr>
          <w:sz w:val="22"/>
          <w:szCs w:val="22"/>
        </w:rPr>
        <w:t xml:space="preserve"> (proyectos para miniserie web) y viceversa.</w:t>
      </w:r>
    </w:p>
    <w:p w14:paraId="0AC02C3E" w14:textId="77777777" w:rsidR="00F472C9" w:rsidRPr="00315149" w:rsidRDefault="00F472C9" w:rsidP="00F472C9">
      <w:pPr>
        <w:pStyle w:val="Textoindependiente"/>
        <w:spacing w:before="2"/>
        <w:ind w:right="49"/>
        <w:rPr>
          <w:sz w:val="22"/>
          <w:szCs w:val="22"/>
        </w:rPr>
      </w:pPr>
    </w:p>
    <w:p w14:paraId="096DF55B" w14:textId="723F791C" w:rsidR="00F472C9" w:rsidRPr="00315149" w:rsidRDefault="00F472C9" w:rsidP="00F472C9">
      <w:pPr>
        <w:pStyle w:val="Textoindependiente"/>
        <w:ind w:left="142" w:right="49"/>
        <w:jc w:val="both"/>
        <w:rPr>
          <w:sz w:val="22"/>
          <w:szCs w:val="22"/>
        </w:rPr>
      </w:pPr>
      <w:r w:rsidRPr="00315149">
        <w:rPr>
          <w:noProof/>
          <w:sz w:val="22"/>
          <w:szCs w:val="22"/>
          <w:lang w:bidi="ar-SA"/>
        </w:rPr>
        <mc:AlternateContent>
          <mc:Choice Requires="wps">
            <w:drawing>
              <wp:anchor distT="0" distB="0" distL="114300" distR="114300" simplePos="0" relativeHeight="251659264" behindDoc="1" locked="0" layoutInCell="1" allowOverlap="1" wp14:anchorId="5A6A6BB0" wp14:editId="3FB231A7">
                <wp:simplePos x="0" y="0"/>
                <wp:positionH relativeFrom="page">
                  <wp:posOffset>5641340</wp:posOffset>
                </wp:positionH>
                <wp:positionV relativeFrom="paragraph">
                  <wp:posOffset>86995</wp:posOffset>
                </wp:positionV>
                <wp:extent cx="86995" cy="5524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55245"/>
                        </a:xfrm>
                        <a:custGeom>
                          <a:avLst/>
                          <a:gdLst>
                            <a:gd name="T0" fmla="+- 0 8953 8884"/>
                            <a:gd name="T1" fmla="*/ T0 w 137"/>
                            <a:gd name="T2" fmla="+- 0 137 137"/>
                            <a:gd name="T3" fmla="*/ 137 h 87"/>
                            <a:gd name="T4" fmla="+- 0 8884 8884"/>
                            <a:gd name="T5" fmla="*/ T4 w 137"/>
                            <a:gd name="T6" fmla="+- 0 137 137"/>
                            <a:gd name="T7" fmla="*/ 137 h 87"/>
                            <a:gd name="T8" fmla="+- 0 8884 8884"/>
                            <a:gd name="T9" fmla="*/ T8 w 137"/>
                            <a:gd name="T10" fmla="+- 0 147 137"/>
                            <a:gd name="T11" fmla="*/ 147 h 87"/>
                            <a:gd name="T12" fmla="+- 0 8953 8884"/>
                            <a:gd name="T13" fmla="*/ T12 w 137"/>
                            <a:gd name="T14" fmla="+- 0 147 137"/>
                            <a:gd name="T15" fmla="*/ 147 h 87"/>
                            <a:gd name="T16" fmla="+- 0 8953 8884"/>
                            <a:gd name="T17" fmla="*/ T16 w 137"/>
                            <a:gd name="T18" fmla="+- 0 137 137"/>
                            <a:gd name="T19" fmla="*/ 137 h 87"/>
                            <a:gd name="T20" fmla="+- 0 9021 8884"/>
                            <a:gd name="T21" fmla="*/ T20 w 137"/>
                            <a:gd name="T22" fmla="+- 0 209 137"/>
                            <a:gd name="T23" fmla="*/ 209 h 87"/>
                            <a:gd name="T24" fmla="+- 0 8953 8884"/>
                            <a:gd name="T25" fmla="*/ T24 w 137"/>
                            <a:gd name="T26" fmla="+- 0 209 137"/>
                            <a:gd name="T27" fmla="*/ 209 h 87"/>
                            <a:gd name="T28" fmla="+- 0 8953 8884"/>
                            <a:gd name="T29" fmla="*/ T28 w 137"/>
                            <a:gd name="T30" fmla="+- 0 224 137"/>
                            <a:gd name="T31" fmla="*/ 224 h 87"/>
                            <a:gd name="T32" fmla="+- 0 9021 8884"/>
                            <a:gd name="T33" fmla="*/ T32 w 137"/>
                            <a:gd name="T34" fmla="+- 0 224 137"/>
                            <a:gd name="T35" fmla="*/ 224 h 87"/>
                            <a:gd name="T36" fmla="+- 0 9021 8884"/>
                            <a:gd name="T37" fmla="*/ T36 w 137"/>
                            <a:gd name="T38" fmla="+- 0 209 137"/>
                            <a:gd name="T39" fmla="*/ 20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7" h="87">
                              <a:moveTo>
                                <a:pt x="69" y="0"/>
                              </a:moveTo>
                              <a:lnTo>
                                <a:pt x="0" y="0"/>
                              </a:lnTo>
                              <a:lnTo>
                                <a:pt x="0" y="10"/>
                              </a:lnTo>
                              <a:lnTo>
                                <a:pt x="69" y="10"/>
                              </a:lnTo>
                              <a:lnTo>
                                <a:pt x="69" y="0"/>
                              </a:lnTo>
                              <a:moveTo>
                                <a:pt x="137" y="72"/>
                              </a:moveTo>
                              <a:lnTo>
                                <a:pt x="69" y="72"/>
                              </a:lnTo>
                              <a:lnTo>
                                <a:pt x="69" y="87"/>
                              </a:lnTo>
                              <a:lnTo>
                                <a:pt x="137" y="87"/>
                              </a:lnTo>
                              <a:lnTo>
                                <a:pt x="137" y="72"/>
                              </a:lnTo>
                            </a:path>
                          </a:pathLst>
                        </a:custGeom>
                        <a:solidFill>
                          <a:srgbClr val="87179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44914" id="AutoShape 2" o:spid="_x0000_s1026" style="position:absolute;margin-left:444.2pt;margin-top:6.85pt;width:6.85pt;height: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" path="m69,l,,,10r69,l69,t68,72l69,72r,15l137,87r,-15e" fillcolor="#871797" stroked="f">
                <v:path arrowok="t" o:connecttype="custom" o:connectlocs="43815,86995;0,86995;0,93345;43815,93345;43815,86995;86995,132715;43815,132715;43815,142240;86995,142240;86995,132715" o:connectangles="0,0,0,0,0,0,0,0,0,0"/>
                <w10:wrap anchorx="page"/>
              </v:shape>
            </w:pict>
          </mc:Fallback>
        </mc:AlternateContent>
      </w:r>
      <w:r w:rsidRPr="00315149">
        <w:rPr>
          <w:sz w:val="22"/>
          <w:szCs w:val="22"/>
        </w:rPr>
        <w:t xml:space="preserve">En las </w:t>
      </w:r>
      <w:r w:rsidR="00AE4A6C" w:rsidRPr="00315149">
        <w:rPr>
          <w:sz w:val="22"/>
          <w:szCs w:val="22"/>
        </w:rPr>
        <w:t xml:space="preserve">tres </w:t>
      </w:r>
      <w:r w:rsidRPr="00315149">
        <w:rPr>
          <w:sz w:val="22"/>
          <w:szCs w:val="22"/>
        </w:rPr>
        <w:t>modalidades citadas, cada uno de los postulantes deberán acreditar al menos una de estas dos condiciones: 1) Su trayectoria en el sector audiovisual</w:t>
      </w:r>
      <w:r w:rsidR="00571B2A">
        <w:rPr>
          <w:sz w:val="22"/>
          <w:szCs w:val="22"/>
        </w:rPr>
        <w:t xml:space="preserve"> trabajando en cualquier etapa de la cadena de producción audiovisual (si bien el proyecto está enfocado a productos de ficción se tendrá en cuenta la experiencia en cualquier género audiovisual, incluyendo, por supuesto, el documental) </w:t>
      </w:r>
      <w:r w:rsidRPr="00315149">
        <w:rPr>
          <w:sz w:val="22"/>
          <w:szCs w:val="22"/>
        </w:rPr>
        <w:t>2) su pertenencia o vínculo a personas jurídicas constituidas con fines de representación asociativa en este mercado objetivo.</w:t>
      </w:r>
    </w:p>
    <w:p w14:paraId="5F4DD80E" w14:textId="77777777" w:rsidR="00BE7F45" w:rsidRPr="00315149" w:rsidRDefault="00BE7F45" w:rsidP="00F472C9">
      <w:pPr>
        <w:pStyle w:val="Textoindependiente"/>
        <w:ind w:left="142" w:right="49"/>
        <w:jc w:val="both"/>
        <w:rPr>
          <w:sz w:val="22"/>
          <w:szCs w:val="22"/>
        </w:rPr>
      </w:pPr>
    </w:p>
    <w:p w14:paraId="4866878C" w14:textId="2A39667B" w:rsidR="00BE7F45" w:rsidRPr="00315149" w:rsidRDefault="00BE7F45" w:rsidP="00F472C9">
      <w:pPr>
        <w:pStyle w:val="Textoindependiente"/>
        <w:ind w:left="142" w:right="49"/>
        <w:jc w:val="both"/>
        <w:rPr>
          <w:sz w:val="22"/>
          <w:szCs w:val="22"/>
        </w:rPr>
      </w:pPr>
      <w:r w:rsidRPr="00315149">
        <w:rPr>
          <w:sz w:val="22"/>
          <w:szCs w:val="22"/>
        </w:rPr>
        <w:t xml:space="preserve">Los postulantes no podrán presentar guiones que hayan pasado a la etapa de producción en “Grandes Historias con Pequeñas Cámaras </w:t>
      </w:r>
      <w:r w:rsidR="00571B2A" w:rsidRPr="00315149">
        <w:rPr>
          <w:sz w:val="22"/>
          <w:szCs w:val="22"/>
        </w:rPr>
        <w:t>2020”</w:t>
      </w:r>
      <w:r w:rsidR="00571B2A" w:rsidRPr="00315149" w:rsidDel="000D24F6">
        <w:rPr>
          <w:sz w:val="22"/>
          <w:szCs w:val="22"/>
        </w:rPr>
        <w:t xml:space="preserve"> </w:t>
      </w:r>
      <w:r w:rsidR="00571B2A" w:rsidRPr="00315149">
        <w:rPr>
          <w:sz w:val="22"/>
          <w:szCs w:val="22"/>
        </w:rPr>
        <w:t>para</w:t>
      </w:r>
      <w:r w:rsidR="000D24F6" w:rsidRPr="00315149">
        <w:rPr>
          <w:sz w:val="22"/>
          <w:szCs w:val="22"/>
        </w:rPr>
        <w:t xml:space="preserve"> </w:t>
      </w:r>
      <w:r w:rsidR="00571B2A">
        <w:rPr>
          <w:sz w:val="22"/>
          <w:szCs w:val="22"/>
        </w:rPr>
        <w:t>acreditar este requerimiento</w:t>
      </w:r>
      <w:r w:rsidR="000D24F6" w:rsidRPr="00315149">
        <w:rPr>
          <w:sz w:val="22"/>
          <w:szCs w:val="22"/>
        </w:rPr>
        <w:t xml:space="preserve"> el postulante deberá durante su inscripción activar una casilla en la que certifique que el gui</w:t>
      </w:r>
      <w:r w:rsidR="00E54DA6" w:rsidRPr="00315149">
        <w:rPr>
          <w:sz w:val="22"/>
          <w:szCs w:val="22"/>
        </w:rPr>
        <w:t>o</w:t>
      </w:r>
      <w:r w:rsidR="000D24F6" w:rsidRPr="00315149">
        <w:rPr>
          <w:sz w:val="22"/>
          <w:szCs w:val="22"/>
        </w:rPr>
        <w:t xml:space="preserve">n presentado no ha sido adquirido por </w:t>
      </w:r>
      <w:proofErr w:type="spellStart"/>
      <w:r w:rsidR="000D24F6" w:rsidRPr="00315149">
        <w:rPr>
          <w:sz w:val="22"/>
          <w:szCs w:val="22"/>
        </w:rPr>
        <w:t>Tevenadina</w:t>
      </w:r>
      <w:proofErr w:type="spellEnd"/>
      <w:r w:rsidR="000D24F6" w:rsidRPr="00315149">
        <w:rPr>
          <w:sz w:val="22"/>
          <w:szCs w:val="22"/>
        </w:rPr>
        <w:t xml:space="preserve"> </w:t>
      </w:r>
      <w:proofErr w:type="spellStart"/>
      <w:r w:rsidR="000D24F6" w:rsidRPr="00315149">
        <w:rPr>
          <w:sz w:val="22"/>
          <w:szCs w:val="22"/>
        </w:rPr>
        <w:t>Ltda</w:t>
      </w:r>
      <w:proofErr w:type="spellEnd"/>
      <w:r w:rsidR="001179FF" w:rsidRPr="00315149">
        <w:rPr>
          <w:sz w:val="22"/>
          <w:szCs w:val="22"/>
        </w:rPr>
        <w:t xml:space="preserve"> o ningún otro Canal Público </w:t>
      </w:r>
      <w:r w:rsidR="007B0084" w:rsidRPr="00315149">
        <w:rPr>
          <w:sz w:val="22"/>
          <w:szCs w:val="22"/>
        </w:rPr>
        <w:t>Colombiano</w:t>
      </w:r>
      <w:r w:rsidR="001179FF" w:rsidRPr="00315149">
        <w:rPr>
          <w:sz w:val="22"/>
          <w:szCs w:val="22"/>
        </w:rPr>
        <w:t xml:space="preserve">. </w:t>
      </w:r>
    </w:p>
    <w:p w14:paraId="6E3BD3CE" w14:textId="77777777" w:rsidR="006E42CE" w:rsidRPr="00315149" w:rsidRDefault="006E42CE" w:rsidP="00F472C9">
      <w:pPr>
        <w:pStyle w:val="Textoindependiente"/>
        <w:ind w:left="142" w:right="49"/>
        <w:jc w:val="both"/>
        <w:rPr>
          <w:sz w:val="22"/>
          <w:szCs w:val="22"/>
        </w:rPr>
      </w:pPr>
    </w:p>
    <w:p w14:paraId="471AF031" w14:textId="77777777" w:rsidR="007D78E0" w:rsidRPr="00315149" w:rsidRDefault="007D78E0" w:rsidP="00107A2B">
      <w:pPr>
        <w:pStyle w:val="Textoindependiente"/>
        <w:ind w:right="49"/>
        <w:jc w:val="both"/>
        <w:rPr>
          <w:sz w:val="22"/>
          <w:szCs w:val="22"/>
        </w:rPr>
      </w:pPr>
    </w:p>
    <w:p w14:paraId="0E412EBE" w14:textId="0693B63D" w:rsidR="00755E39" w:rsidRPr="007D78E0" w:rsidRDefault="00755E39" w:rsidP="00755E39">
      <w:pPr>
        <w:pStyle w:val="Textoindependiente"/>
        <w:numPr>
          <w:ilvl w:val="0"/>
          <w:numId w:val="4"/>
        </w:numPr>
        <w:ind w:right="49"/>
        <w:jc w:val="both"/>
        <w:rPr>
          <w:b/>
          <w:sz w:val="22"/>
          <w:szCs w:val="22"/>
        </w:rPr>
      </w:pPr>
      <w:r w:rsidRPr="007D78E0">
        <w:rPr>
          <w:b/>
          <w:sz w:val="22"/>
          <w:szCs w:val="22"/>
        </w:rPr>
        <w:t>¿Cómo se deben presentar las propuestas?</w:t>
      </w:r>
    </w:p>
    <w:p w14:paraId="17856C64" w14:textId="77777777" w:rsidR="000E4B1E" w:rsidRDefault="000E4B1E" w:rsidP="00755E39">
      <w:pPr>
        <w:pStyle w:val="Textoindependiente"/>
        <w:ind w:right="49"/>
        <w:jc w:val="both"/>
        <w:rPr>
          <w:sz w:val="22"/>
          <w:szCs w:val="22"/>
        </w:rPr>
      </w:pPr>
    </w:p>
    <w:p w14:paraId="1F55911E" w14:textId="77777777" w:rsidR="000E4B1E" w:rsidRDefault="000E4B1E" w:rsidP="00755E39">
      <w:pPr>
        <w:pStyle w:val="Textoindependiente"/>
        <w:ind w:right="49"/>
        <w:jc w:val="both"/>
        <w:rPr>
          <w:sz w:val="22"/>
          <w:szCs w:val="22"/>
        </w:rPr>
      </w:pPr>
    </w:p>
    <w:p w14:paraId="1777A0F6" w14:textId="20C41BE5" w:rsidR="00755E39" w:rsidRPr="00315149" w:rsidRDefault="00BE7F45" w:rsidP="00755E39">
      <w:pPr>
        <w:pStyle w:val="Textoindependiente"/>
        <w:ind w:right="49"/>
        <w:jc w:val="both"/>
        <w:rPr>
          <w:sz w:val="22"/>
          <w:szCs w:val="22"/>
        </w:rPr>
      </w:pPr>
      <w:r w:rsidRPr="00315149">
        <w:rPr>
          <w:sz w:val="22"/>
          <w:szCs w:val="22"/>
        </w:rPr>
        <w:t>Las propuestas para las tres</w:t>
      </w:r>
      <w:r w:rsidR="00755E39" w:rsidRPr="00315149">
        <w:rPr>
          <w:sz w:val="22"/>
          <w:szCs w:val="22"/>
        </w:rPr>
        <w:t xml:space="preserve"> modalidades </w:t>
      </w:r>
      <w:r w:rsidR="000E4B1E">
        <w:rPr>
          <w:sz w:val="22"/>
          <w:szCs w:val="22"/>
        </w:rPr>
        <w:t xml:space="preserve">en la etapa de presentación del proyecto </w:t>
      </w:r>
      <w:r w:rsidR="00755E39" w:rsidRPr="00315149">
        <w:rPr>
          <w:sz w:val="22"/>
          <w:szCs w:val="22"/>
        </w:rPr>
        <w:t>deben incluir:</w:t>
      </w:r>
    </w:p>
    <w:p w14:paraId="6366BEB4" w14:textId="77777777" w:rsidR="00755E39" w:rsidRPr="00315149" w:rsidRDefault="00755E39" w:rsidP="00755E39">
      <w:pPr>
        <w:pStyle w:val="Textoindependiente"/>
        <w:ind w:right="49"/>
        <w:jc w:val="both"/>
        <w:rPr>
          <w:sz w:val="22"/>
          <w:szCs w:val="22"/>
        </w:rPr>
      </w:pPr>
    </w:p>
    <w:p w14:paraId="77AEE836" w14:textId="03091A15" w:rsidR="00755E39" w:rsidRPr="00315149" w:rsidRDefault="00755E39" w:rsidP="006E42CE">
      <w:pPr>
        <w:pStyle w:val="Textoindependiente"/>
        <w:numPr>
          <w:ilvl w:val="0"/>
          <w:numId w:val="36"/>
        </w:numPr>
        <w:ind w:left="284" w:right="49"/>
        <w:jc w:val="both"/>
        <w:rPr>
          <w:sz w:val="22"/>
          <w:szCs w:val="22"/>
        </w:rPr>
      </w:pPr>
      <w:r w:rsidRPr="00315149">
        <w:rPr>
          <w:sz w:val="22"/>
          <w:szCs w:val="22"/>
        </w:rPr>
        <w:t xml:space="preserve">Un formato de presentación del proyecto incluyendo </w:t>
      </w:r>
      <w:proofErr w:type="spellStart"/>
      <w:r w:rsidRPr="00315149">
        <w:rPr>
          <w:sz w:val="22"/>
          <w:szCs w:val="22"/>
        </w:rPr>
        <w:t>storyline</w:t>
      </w:r>
      <w:proofErr w:type="spellEnd"/>
      <w:r w:rsidRPr="00315149">
        <w:rPr>
          <w:sz w:val="22"/>
          <w:szCs w:val="22"/>
        </w:rPr>
        <w:t xml:space="preserve">, temática, audiencia objetivo de la propuesta y </w:t>
      </w:r>
      <w:r w:rsidR="00D17E64">
        <w:rPr>
          <w:sz w:val="22"/>
          <w:szCs w:val="22"/>
        </w:rPr>
        <w:t>sinopsis</w:t>
      </w:r>
      <w:r w:rsidRPr="00315149">
        <w:rPr>
          <w:sz w:val="22"/>
          <w:szCs w:val="22"/>
        </w:rPr>
        <w:t xml:space="preserve"> de la historia.</w:t>
      </w:r>
    </w:p>
    <w:p w14:paraId="0C0F643E" w14:textId="7458CBF1" w:rsidR="00755E39" w:rsidRPr="00315149" w:rsidRDefault="00755E39" w:rsidP="006E42CE">
      <w:pPr>
        <w:pStyle w:val="Textoindependiente"/>
        <w:numPr>
          <w:ilvl w:val="0"/>
          <w:numId w:val="36"/>
        </w:numPr>
        <w:ind w:left="284" w:right="49"/>
        <w:jc w:val="both"/>
        <w:rPr>
          <w:sz w:val="22"/>
          <w:szCs w:val="22"/>
        </w:rPr>
      </w:pPr>
      <w:r w:rsidRPr="00315149">
        <w:rPr>
          <w:sz w:val="22"/>
          <w:szCs w:val="22"/>
        </w:rPr>
        <w:t>Hoja de vida del participante individual cuando se trate de modalidad 1. Para el caso de la modalidad 2</w:t>
      </w:r>
      <w:r w:rsidR="00BE7F45" w:rsidRPr="00315149">
        <w:rPr>
          <w:sz w:val="22"/>
          <w:szCs w:val="22"/>
        </w:rPr>
        <w:t xml:space="preserve"> y 3</w:t>
      </w:r>
      <w:r w:rsidRPr="00315149">
        <w:rPr>
          <w:sz w:val="22"/>
          <w:szCs w:val="22"/>
        </w:rPr>
        <w:t xml:space="preserve"> se requerirá la hoja de vida de cada uno de los integrantes del grupo.</w:t>
      </w:r>
    </w:p>
    <w:p w14:paraId="4585657B" w14:textId="7413C31F" w:rsidR="00755E39" w:rsidRPr="00315149" w:rsidRDefault="00755E39" w:rsidP="006E42CE">
      <w:pPr>
        <w:pStyle w:val="Textoindependiente"/>
        <w:numPr>
          <w:ilvl w:val="0"/>
          <w:numId w:val="36"/>
        </w:numPr>
        <w:ind w:left="284" w:right="49"/>
        <w:jc w:val="both"/>
        <w:rPr>
          <w:sz w:val="22"/>
          <w:szCs w:val="22"/>
        </w:rPr>
      </w:pPr>
      <w:r w:rsidRPr="00315149">
        <w:rPr>
          <w:sz w:val="22"/>
          <w:szCs w:val="22"/>
        </w:rPr>
        <w:t>Guion literario del formato unitario cuando se trate de participante individual en modalidad 1</w:t>
      </w:r>
    </w:p>
    <w:p w14:paraId="068F7A73" w14:textId="32EA9B3C" w:rsidR="00755E39" w:rsidRPr="00315149" w:rsidRDefault="00755E39" w:rsidP="006E42CE">
      <w:pPr>
        <w:pStyle w:val="Textoindependiente"/>
        <w:numPr>
          <w:ilvl w:val="0"/>
          <w:numId w:val="36"/>
        </w:numPr>
        <w:ind w:left="284" w:right="49"/>
        <w:jc w:val="both"/>
        <w:rPr>
          <w:sz w:val="22"/>
          <w:szCs w:val="22"/>
        </w:rPr>
      </w:pPr>
      <w:r w:rsidRPr="00315149">
        <w:rPr>
          <w:sz w:val="22"/>
          <w:szCs w:val="22"/>
        </w:rPr>
        <w:t xml:space="preserve">Los </w:t>
      </w:r>
      <w:r w:rsidR="00BE7F45" w:rsidRPr="00315149">
        <w:rPr>
          <w:sz w:val="22"/>
          <w:szCs w:val="22"/>
        </w:rPr>
        <w:t xml:space="preserve">dos, o </w:t>
      </w:r>
      <w:r w:rsidRPr="00315149">
        <w:rPr>
          <w:sz w:val="22"/>
          <w:szCs w:val="22"/>
        </w:rPr>
        <w:t>tres guiones de los</w:t>
      </w:r>
      <w:r w:rsidR="00BE7F45" w:rsidRPr="00315149">
        <w:rPr>
          <w:sz w:val="22"/>
          <w:szCs w:val="22"/>
        </w:rPr>
        <w:t xml:space="preserve"> capítulos correspondientes a</w:t>
      </w:r>
      <w:r w:rsidRPr="00315149">
        <w:rPr>
          <w:sz w:val="22"/>
          <w:szCs w:val="22"/>
        </w:rPr>
        <w:t xml:space="preserve"> miniserie web cuando la propuesta sea de un grupo, para modalidad 2</w:t>
      </w:r>
      <w:r w:rsidR="00BE7F45" w:rsidRPr="00315149">
        <w:rPr>
          <w:sz w:val="22"/>
          <w:szCs w:val="22"/>
        </w:rPr>
        <w:t xml:space="preserve"> y 3.</w:t>
      </w:r>
    </w:p>
    <w:p w14:paraId="49594A52" w14:textId="445BAB9B" w:rsidR="00755E39" w:rsidRPr="00315149" w:rsidRDefault="00755E39" w:rsidP="006E42CE">
      <w:pPr>
        <w:pStyle w:val="Textoindependiente"/>
        <w:numPr>
          <w:ilvl w:val="0"/>
          <w:numId w:val="36"/>
        </w:numPr>
        <w:ind w:left="284" w:right="49"/>
        <w:jc w:val="both"/>
        <w:rPr>
          <w:sz w:val="22"/>
          <w:szCs w:val="22"/>
        </w:rPr>
      </w:pPr>
      <w:r w:rsidRPr="00315149">
        <w:rPr>
          <w:sz w:val="22"/>
          <w:szCs w:val="22"/>
        </w:rPr>
        <w:t>Documentos que acrediten la formación académica, trayectoria profesional y/o laboral de los postulantes, y/o certificado debidamente expedido que acredite la vinculación a personas jurídicas constituidas con fines de representación asociativa.</w:t>
      </w:r>
    </w:p>
    <w:p w14:paraId="0184FCA4" w14:textId="77777777" w:rsidR="00755E39" w:rsidRPr="00315149" w:rsidRDefault="00755E39" w:rsidP="00755E39">
      <w:pPr>
        <w:pStyle w:val="Textoindependiente"/>
        <w:ind w:right="49"/>
        <w:jc w:val="both"/>
        <w:rPr>
          <w:sz w:val="22"/>
          <w:szCs w:val="22"/>
        </w:rPr>
      </w:pPr>
    </w:p>
    <w:p w14:paraId="65DCD2AD" w14:textId="034C6530" w:rsidR="00755E39" w:rsidRPr="00315149" w:rsidRDefault="00755E39" w:rsidP="00755E39">
      <w:pPr>
        <w:pStyle w:val="Textoindependiente"/>
        <w:ind w:right="49"/>
        <w:jc w:val="both"/>
        <w:rPr>
          <w:sz w:val="22"/>
          <w:szCs w:val="22"/>
        </w:rPr>
      </w:pPr>
      <w:r w:rsidRPr="00315149">
        <w:rPr>
          <w:sz w:val="22"/>
          <w:szCs w:val="22"/>
        </w:rPr>
        <w:t xml:space="preserve">Estos insumos deberán ser </w:t>
      </w:r>
      <w:r w:rsidR="00096C8F" w:rsidRPr="00315149">
        <w:rPr>
          <w:sz w:val="22"/>
          <w:szCs w:val="22"/>
        </w:rPr>
        <w:t xml:space="preserve">cargados </w:t>
      </w:r>
      <w:r w:rsidRPr="00315149">
        <w:rPr>
          <w:sz w:val="22"/>
          <w:szCs w:val="22"/>
        </w:rPr>
        <w:t>a un</w:t>
      </w:r>
      <w:r w:rsidR="00FE1D73" w:rsidRPr="00315149">
        <w:rPr>
          <w:sz w:val="22"/>
          <w:szCs w:val="22"/>
        </w:rPr>
        <w:t>a plataforma robusta con comprobada efectividad</w:t>
      </w:r>
      <w:r w:rsidRPr="00315149">
        <w:rPr>
          <w:sz w:val="22"/>
          <w:szCs w:val="22"/>
        </w:rPr>
        <w:t xml:space="preserve"> para la recepción de las propuestas</w:t>
      </w:r>
      <w:r w:rsidR="00FE1D73" w:rsidRPr="00315149">
        <w:rPr>
          <w:sz w:val="22"/>
          <w:szCs w:val="22"/>
        </w:rPr>
        <w:t>: documentos de texto y archivos audiovisuales</w:t>
      </w:r>
      <w:r w:rsidRPr="00315149">
        <w:rPr>
          <w:sz w:val="22"/>
          <w:szCs w:val="22"/>
        </w:rPr>
        <w:t>. A dicha herramienta tendrán acceso</w:t>
      </w:r>
      <w:r w:rsidR="000E4B1E">
        <w:rPr>
          <w:sz w:val="22"/>
          <w:szCs w:val="22"/>
        </w:rPr>
        <w:t xml:space="preserve"> tanto</w:t>
      </w:r>
      <w:r w:rsidRPr="00315149">
        <w:rPr>
          <w:sz w:val="22"/>
          <w:szCs w:val="22"/>
        </w:rPr>
        <w:t xml:space="preserve"> los expertos seleccionados para la evaluación y escogencia de los proyectos que recibirán recursos para su producción</w:t>
      </w:r>
      <w:r w:rsidR="000E4B1E">
        <w:rPr>
          <w:sz w:val="22"/>
          <w:szCs w:val="22"/>
        </w:rPr>
        <w:t xml:space="preserve">, como el grupo de expertos que evaluarán los cortos producidos para seleccionar los que lleguen a las pantallas de televisión. </w:t>
      </w:r>
    </w:p>
    <w:p w14:paraId="638B3267" w14:textId="77777777" w:rsidR="00755E39" w:rsidRPr="00315149" w:rsidRDefault="00755E39" w:rsidP="00755E39">
      <w:pPr>
        <w:pStyle w:val="Textoindependiente"/>
        <w:ind w:right="49"/>
        <w:jc w:val="both"/>
        <w:rPr>
          <w:sz w:val="22"/>
          <w:szCs w:val="22"/>
        </w:rPr>
      </w:pPr>
    </w:p>
    <w:p w14:paraId="6E1992E0" w14:textId="24D294B7" w:rsidR="00755E39" w:rsidRDefault="00755E39" w:rsidP="00755E39">
      <w:pPr>
        <w:pStyle w:val="Textoindependiente"/>
        <w:ind w:right="49"/>
        <w:jc w:val="both"/>
        <w:rPr>
          <w:sz w:val="22"/>
          <w:szCs w:val="22"/>
        </w:rPr>
      </w:pPr>
      <w:r w:rsidRPr="00315149">
        <w:rPr>
          <w:b/>
          <w:bCs/>
          <w:sz w:val="22"/>
          <w:szCs w:val="22"/>
        </w:rPr>
        <w:t>Nota:</w:t>
      </w:r>
      <w:r w:rsidRPr="00315149">
        <w:rPr>
          <w:sz w:val="22"/>
          <w:szCs w:val="22"/>
        </w:rPr>
        <w:t xml:space="preserve"> Los guiones deben estar escritos en fuente Courier tamaño 12 puntos, siguiendo la </w:t>
      </w:r>
      <w:r w:rsidRPr="00315149">
        <w:rPr>
          <w:sz w:val="22"/>
          <w:szCs w:val="22"/>
        </w:rPr>
        <w:lastRenderedPageBreak/>
        <w:t>forma tradicional de guion literario, con marcación de locaciones, indicación de día o noche, acciones, personajes y diálogos según sea necesario. En ningún caso, ya sea que se trate de propuestas para formatos unitarios o para capítulos de las miniseries web, los guiones deben exceder las seis páginas.</w:t>
      </w:r>
    </w:p>
    <w:p w14:paraId="65750809" w14:textId="250098F0" w:rsidR="00FE1D73" w:rsidRDefault="00FE1D73" w:rsidP="00755E39">
      <w:pPr>
        <w:pStyle w:val="Textoindependiente"/>
        <w:ind w:right="49"/>
        <w:jc w:val="both"/>
        <w:rPr>
          <w:sz w:val="22"/>
          <w:szCs w:val="22"/>
        </w:rPr>
      </w:pPr>
    </w:p>
    <w:p w14:paraId="2DD6557A" w14:textId="77777777" w:rsidR="00107A2B" w:rsidRPr="00315149" w:rsidRDefault="00107A2B" w:rsidP="00755E39">
      <w:pPr>
        <w:pStyle w:val="Textoindependiente"/>
        <w:ind w:right="49"/>
        <w:jc w:val="both"/>
        <w:rPr>
          <w:sz w:val="22"/>
          <w:szCs w:val="22"/>
        </w:rPr>
      </w:pPr>
    </w:p>
    <w:p w14:paraId="3913980D" w14:textId="67C923D5" w:rsidR="00A151BE" w:rsidRPr="007D78E0" w:rsidRDefault="006E42CE" w:rsidP="00A151BE">
      <w:pPr>
        <w:pStyle w:val="Textoindependiente"/>
        <w:numPr>
          <w:ilvl w:val="0"/>
          <w:numId w:val="4"/>
        </w:numPr>
        <w:ind w:right="49"/>
        <w:jc w:val="both"/>
        <w:rPr>
          <w:b/>
          <w:sz w:val="22"/>
          <w:szCs w:val="22"/>
        </w:rPr>
      </w:pPr>
      <w:r w:rsidRPr="007D78E0">
        <w:rPr>
          <w:b/>
          <w:sz w:val="22"/>
          <w:szCs w:val="22"/>
        </w:rPr>
        <w:t>Tiempos de ejecución</w:t>
      </w:r>
    </w:p>
    <w:p w14:paraId="55C23DF3" w14:textId="77777777" w:rsidR="00FE1D73" w:rsidRPr="00315149" w:rsidRDefault="00FE1D73" w:rsidP="00755E39">
      <w:pPr>
        <w:pStyle w:val="Textoindependiente"/>
        <w:ind w:right="49"/>
        <w:jc w:val="both"/>
        <w:rPr>
          <w:sz w:val="22"/>
          <w:szCs w:val="22"/>
        </w:rPr>
      </w:pPr>
    </w:p>
    <w:tbl>
      <w:tblPr>
        <w:tblStyle w:val="TableNormal"/>
        <w:tblW w:w="8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1"/>
        <w:gridCol w:w="2429"/>
      </w:tblGrid>
      <w:tr w:rsidR="00FE1D73" w:rsidRPr="00315149" w14:paraId="643A5080" w14:textId="77777777" w:rsidTr="007C5A80">
        <w:trPr>
          <w:trHeight w:val="719"/>
          <w:jc w:val="center"/>
        </w:trPr>
        <w:tc>
          <w:tcPr>
            <w:tcW w:w="6521" w:type="dxa"/>
            <w:shd w:val="clear" w:color="auto" w:fill="F1F1F1"/>
          </w:tcPr>
          <w:p w14:paraId="217EFAD2" w14:textId="77777777" w:rsidR="00FE1D73" w:rsidRPr="00107A2B" w:rsidRDefault="00FE1D73" w:rsidP="00483759">
            <w:pPr>
              <w:pStyle w:val="TableParagraph"/>
              <w:spacing w:before="129"/>
              <w:ind w:left="1080" w:right="1078"/>
              <w:jc w:val="center"/>
              <w:rPr>
                <w:b/>
              </w:rPr>
            </w:pPr>
            <w:r w:rsidRPr="00107A2B">
              <w:rPr>
                <w:b/>
              </w:rPr>
              <w:t>ETAPAS PROYECTO</w:t>
            </w:r>
          </w:p>
          <w:p w14:paraId="1F691572" w14:textId="561D5246" w:rsidR="00FE1D73" w:rsidRPr="00107A2B" w:rsidRDefault="00FE1D73" w:rsidP="00483759">
            <w:pPr>
              <w:pStyle w:val="TableParagraph"/>
              <w:ind w:left="1080" w:right="1080"/>
              <w:jc w:val="center"/>
              <w:rPr>
                <w:b/>
              </w:rPr>
            </w:pPr>
            <w:r w:rsidRPr="00107A2B">
              <w:rPr>
                <w:b/>
              </w:rPr>
              <w:t>“GRANDES HISTORIAS CON PEQUEÑAS CÁMARAS”</w:t>
            </w:r>
          </w:p>
        </w:tc>
        <w:tc>
          <w:tcPr>
            <w:tcW w:w="2429" w:type="dxa"/>
            <w:shd w:val="clear" w:color="auto" w:fill="F1F1F1"/>
          </w:tcPr>
          <w:p w14:paraId="1D687103" w14:textId="77777777" w:rsidR="00FE1D73" w:rsidRPr="00107A2B" w:rsidRDefault="00FE1D73" w:rsidP="00483759">
            <w:pPr>
              <w:pStyle w:val="TableParagraph"/>
              <w:spacing w:before="16"/>
              <w:ind w:left="329" w:right="321"/>
              <w:jc w:val="center"/>
              <w:rPr>
                <w:b/>
              </w:rPr>
            </w:pPr>
            <w:r w:rsidRPr="00107A2B">
              <w:rPr>
                <w:b/>
              </w:rPr>
              <w:t>TIEMPOS DE EJECUCIÓN</w:t>
            </w:r>
          </w:p>
          <w:p w14:paraId="4AC43537" w14:textId="77777777" w:rsidR="00FE1D73" w:rsidRPr="00107A2B" w:rsidRDefault="00FE1D73" w:rsidP="00483759">
            <w:pPr>
              <w:pStyle w:val="TableParagraph"/>
              <w:spacing w:line="223" w:lineRule="exact"/>
              <w:ind w:left="379" w:right="321"/>
              <w:jc w:val="center"/>
              <w:rPr>
                <w:b/>
              </w:rPr>
            </w:pPr>
            <w:r w:rsidRPr="00107A2B">
              <w:rPr>
                <w:b/>
              </w:rPr>
              <w:t>(Días calendario)</w:t>
            </w:r>
          </w:p>
        </w:tc>
      </w:tr>
      <w:tr w:rsidR="00BA0D8A" w:rsidRPr="00315149" w14:paraId="780F1616" w14:textId="77777777" w:rsidTr="007C5A80">
        <w:trPr>
          <w:trHeight w:val="661"/>
          <w:jc w:val="center"/>
        </w:trPr>
        <w:tc>
          <w:tcPr>
            <w:tcW w:w="6521" w:type="dxa"/>
            <w:vAlign w:val="center"/>
          </w:tcPr>
          <w:p w14:paraId="4D871769" w14:textId="1179B182" w:rsidR="00BA0D8A" w:rsidRPr="00315149" w:rsidRDefault="00BA0D8A" w:rsidP="00BA0D8A">
            <w:pPr>
              <w:pStyle w:val="TableParagraph"/>
              <w:spacing w:before="8"/>
            </w:pPr>
            <w:r w:rsidRPr="00315149">
              <w:t xml:space="preserve">Proceso selección OPERADOR </w:t>
            </w:r>
          </w:p>
        </w:tc>
        <w:tc>
          <w:tcPr>
            <w:tcW w:w="2429" w:type="dxa"/>
            <w:vAlign w:val="center"/>
          </w:tcPr>
          <w:p w14:paraId="5299F9C0" w14:textId="011A49FD" w:rsidR="00BA0D8A" w:rsidRPr="00315149" w:rsidRDefault="00BE7F45" w:rsidP="00AA1715">
            <w:pPr>
              <w:pStyle w:val="TableParagraph"/>
              <w:spacing w:before="8"/>
              <w:jc w:val="center"/>
            </w:pPr>
            <w:r w:rsidRPr="00315149">
              <w:t>45</w:t>
            </w:r>
            <w:r w:rsidR="00BA0D8A" w:rsidRPr="00315149">
              <w:t xml:space="preserve"> días</w:t>
            </w:r>
          </w:p>
        </w:tc>
      </w:tr>
      <w:tr w:rsidR="00FE1D73" w:rsidRPr="00315149" w14:paraId="4CFF64CE" w14:textId="77777777" w:rsidTr="007C5A80">
        <w:trPr>
          <w:trHeight w:val="661"/>
          <w:jc w:val="center"/>
        </w:trPr>
        <w:tc>
          <w:tcPr>
            <w:tcW w:w="6521" w:type="dxa"/>
          </w:tcPr>
          <w:p w14:paraId="2C2F3051" w14:textId="77777777" w:rsidR="00FE1D73" w:rsidRPr="00315149" w:rsidRDefault="00FE1D73" w:rsidP="00483759">
            <w:pPr>
              <w:pStyle w:val="TableParagraph"/>
              <w:spacing w:before="8"/>
            </w:pPr>
          </w:p>
          <w:p w14:paraId="295D69E5" w14:textId="63751BF7" w:rsidR="00FE1D73" w:rsidRPr="00315149" w:rsidRDefault="00483759" w:rsidP="00483759">
            <w:pPr>
              <w:pStyle w:val="TableParagraph"/>
              <w:ind w:left="69"/>
            </w:pPr>
            <w:r w:rsidRPr="00315149">
              <w:t>Adecuación de la plataforma</w:t>
            </w:r>
            <w:r w:rsidR="00FE1D73" w:rsidRPr="00315149">
              <w:t xml:space="preserve"> e inscripción para recepción de propuestas</w:t>
            </w:r>
          </w:p>
        </w:tc>
        <w:tc>
          <w:tcPr>
            <w:tcW w:w="2429" w:type="dxa"/>
          </w:tcPr>
          <w:p w14:paraId="7FB44131" w14:textId="77777777" w:rsidR="00FE1D73" w:rsidRPr="00315149" w:rsidRDefault="00FE1D73" w:rsidP="00483759">
            <w:pPr>
              <w:pStyle w:val="TableParagraph"/>
              <w:spacing w:before="8"/>
            </w:pPr>
          </w:p>
          <w:p w14:paraId="4135EE2F" w14:textId="77777777" w:rsidR="00FE1D73" w:rsidRPr="00315149" w:rsidRDefault="00FE1D73" w:rsidP="00483759">
            <w:pPr>
              <w:pStyle w:val="TableParagraph"/>
              <w:ind w:left="326" w:right="321"/>
              <w:jc w:val="center"/>
            </w:pPr>
            <w:r w:rsidRPr="00315149">
              <w:t>10 días</w:t>
            </w:r>
          </w:p>
        </w:tc>
      </w:tr>
      <w:tr w:rsidR="00FE1D73" w:rsidRPr="00315149" w14:paraId="2493E12E" w14:textId="77777777" w:rsidTr="007D78E0">
        <w:trPr>
          <w:trHeight w:val="933"/>
          <w:jc w:val="center"/>
        </w:trPr>
        <w:tc>
          <w:tcPr>
            <w:tcW w:w="6521" w:type="dxa"/>
          </w:tcPr>
          <w:p w14:paraId="7CCB039B" w14:textId="77777777" w:rsidR="00FE1D73" w:rsidRPr="00315149" w:rsidRDefault="00FE1D73" w:rsidP="00483759">
            <w:pPr>
              <w:pStyle w:val="TableParagraph"/>
              <w:spacing w:before="3"/>
            </w:pPr>
          </w:p>
          <w:p w14:paraId="13564A2C" w14:textId="77777777" w:rsidR="00FE1D73" w:rsidRPr="00315149" w:rsidRDefault="00FE1D73" w:rsidP="00483759">
            <w:pPr>
              <w:pStyle w:val="TableParagraph"/>
              <w:spacing w:before="1"/>
              <w:ind w:left="69"/>
            </w:pPr>
            <w:r w:rsidRPr="00315149">
              <w:t>Selección y contratación expertos audiovisuales</w:t>
            </w:r>
          </w:p>
        </w:tc>
        <w:tc>
          <w:tcPr>
            <w:tcW w:w="2429" w:type="dxa"/>
          </w:tcPr>
          <w:p w14:paraId="70682D02" w14:textId="77777777" w:rsidR="00FE1D73" w:rsidRPr="00315149" w:rsidRDefault="00FE1D73" w:rsidP="00483759">
            <w:pPr>
              <w:pStyle w:val="TableParagraph"/>
              <w:spacing w:before="3"/>
            </w:pPr>
          </w:p>
          <w:p w14:paraId="67939A50" w14:textId="77777777" w:rsidR="00FE1D73" w:rsidRPr="00315149" w:rsidRDefault="00FE1D73" w:rsidP="00483759">
            <w:pPr>
              <w:pStyle w:val="TableParagraph"/>
              <w:spacing w:before="1"/>
              <w:ind w:left="326" w:right="321"/>
              <w:jc w:val="center"/>
            </w:pPr>
            <w:r w:rsidRPr="00315149">
              <w:t>14 días</w:t>
            </w:r>
          </w:p>
        </w:tc>
      </w:tr>
      <w:tr w:rsidR="00FE1D73" w:rsidRPr="00315149" w14:paraId="18FF21D0" w14:textId="77777777" w:rsidTr="007D78E0">
        <w:trPr>
          <w:trHeight w:val="833"/>
          <w:jc w:val="center"/>
        </w:trPr>
        <w:tc>
          <w:tcPr>
            <w:tcW w:w="6521" w:type="dxa"/>
          </w:tcPr>
          <w:p w14:paraId="67401613" w14:textId="77777777" w:rsidR="006E42CE" w:rsidRPr="00315149" w:rsidRDefault="006E42CE" w:rsidP="00483759">
            <w:pPr>
              <w:pStyle w:val="TableParagraph"/>
              <w:spacing w:before="57"/>
              <w:ind w:left="69"/>
            </w:pPr>
          </w:p>
          <w:p w14:paraId="58326DB0" w14:textId="154E9063" w:rsidR="006E42CE" w:rsidRPr="00315149" w:rsidRDefault="00FE1D73" w:rsidP="00001E22">
            <w:pPr>
              <w:pStyle w:val="TableParagraph"/>
              <w:spacing w:before="57"/>
              <w:ind w:left="69"/>
            </w:pPr>
            <w:r w:rsidRPr="00315149">
              <w:t xml:space="preserve">Publicación de </w:t>
            </w:r>
            <w:r w:rsidR="00001E22" w:rsidRPr="00315149">
              <w:t>condiciones de participación</w:t>
            </w:r>
          </w:p>
        </w:tc>
        <w:tc>
          <w:tcPr>
            <w:tcW w:w="2429" w:type="dxa"/>
          </w:tcPr>
          <w:p w14:paraId="132554AD" w14:textId="77777777" w:rsidR="006E42CE" w:rsidRPr="00315149" w:rsidRDefault="006E42CE" w:rsidP="00483759">
            <w:pPr>
              <w:pStyle w:val="TableParagraph"/>
              <w:spacing w:before="57"/>
              <w:ind w:left="321" w:right="321"/>
              <w:jc w:val="center"/>
            </w:pPr>
          </w:p>
          <w:p w14:paraId="21A6D9D2" w14:textId="21CFF333" w:rsidR="00FE1D73" w:rsidRPr="00315149" w:rsidRDefault="0026609C" w:rsidP="00483759">
            <w:pPr>
              <w:pStyle w:val="TableParagraph"/>
              <w:spacing w:before="57"/>
              <w:ind w:left="321" w:right="321"/>
              <w:jc w:val="center"/>
            </w:pPr>
            <w:r w:rsidRPr="00315149">
              <w:t>10</w:t>
            </w:r>
            <w:r w:rsidR="00FE1D73" w:rsidRPr="00315149">
              <w:t xml:space="preserve"> días</w:t>
            </w:r>
          </w:p>
        </w:tc>
      </w:tr>
      <w:tr w:rsidR="00FE1D73" w:rsidRPr="00315149" w14:paraId="2C189C93" w14:textId="77777777" w:rsidTr="007C5A80">
        <w:trPr>
          <w:trHeight w:val="1290"/>
          <w:jc w:val="center"/>
        </w:trPr>
        <w:tc>
          <w:tcPr>
            <w:tcW w:w="6521" w:type="dxa"/>
          </w:tcPr>
          <w:p w14:paraId="0EC0D7D8" w14:textId="77777777" w:rsidR="00FE1D73" w:rsidRPr="00315149" w:rsidRDefault="00FE1D73" w:rsidP="00483759">
            <w:pPr>
              <w:pStyle w:val="TableParagraph"/>
            </w:pPr>
          </w:p>
          <w:p w14:paraId="1725448D" w14:textId="77777777" w:rsidR="00FE1D73" w:rsidRPr="00315149" w:rsidRDefault="00FE1D73" w:rsidP="00483759">
            <w:pPr>
              <w:pStyle w:val="TableParagraph"/>
            </w:pPr>
          </w:p>
          <w:p w14:paraId="0BC388DA" w14:textId="77777777" w:rsidR="00FE1D73" w:rsidRPr="00315149" w:rsidRDefault="00FE1D73" w:rsidP="00483759">
            <w:pPr>
              <w:pStyle w:val="TableParagraph"/>
              <w:spacing w:before="1"/>
              <w:ind w:left="69"/>
            </w:pPr>
            <w:r w:rsidRPr="00315149">
              <w:t>Recepción de propuestas</w:t>
            </w:r>
          </w:p>
        </w:tc>
        <w:tc>
          <w:tcPr>
            <w:tcW w:w="2429" w:type="dxa"/>
          </w:tcPr>
          <w:p w14:paraId="6765CC70" w14:textId="77777777" w:rsidR="00FE1D73" w:rsidRPr="00315149" w:rsidRDefault="00FE1D73" w:rsidP="00483759">
            <w:pPr>
              <w:pStyle w:val="TableParagraph"/>
            </w:pPr>
          </w:p>
          <w:p w14:paraId="4760DC33" w14:textId="77777777" w:rsidR="00FE1D73" w:rsidRPr="00315149" w:rsidRDefault="00FE1D73" w:rsidP="00483759">
            <w:pPr>
              <w:pStyle w:val="TableParagraph"/>
            </w:pPr>
          </w:p>
          <w:p w14:paraId="69EC5F80" w14:textId="58B75DCE" w:rsidR="00FE1D73" w:rsidRPr="00315149" w:rsidRDefault="0026609C" w:rsidP="00483759">
            <w:pPr>
              <w:pStyle w:val="TableParagraph"/>
              <w:spacing w:before="1"/>
              <w:ind w:left="321" w:right="321"/>
              <w:jc w:val="center"/>
            </w:pPr>
            <w:r w:rsidRPr="00315149">
              <w:t>25</w:t>
            </w:r>
            <w:r w:rsidR="00BE1966" w:rsidRPr="00315149">
              <w:t xml:space="preserve"> días </w:t>
            </w:r>
          </w:p>
        </w:tc>
      </w:tr>
      <w:tr w:rsidR="00FE1D73" w:rsidRPr="00315149" w14:paraId="1588D0DC" w14:textId="77777777" w:rsidTr="007D78E0">
        <w:trPr>
          <w:trHeight w:val="992"/>
          <w:jc w:val="center"/>
        </w:trPr>
        <w:tc>
          <w:tcPr>
            <w:tcW w:w="6521" w:type="dxa"/>
          </w:tcPr>
          <w:p w14:paraId="473B7C88" w14:textId="77777777" w:rsidR="00FE1D73" w:rsidRPr="00315149" w:rsidRDefault="00FE1D73" w:rsidP="00483759">
            <w:pPr>
              <w:pStyle w:val="TableParagraph"/>
            </w:pPr>
          </w:p>
          <w:p w14:paraId="50255209" w14:textId="77777777" w:rsidR="00FE1D73" w:rsidRPr="00315149" w:rsidRDefault="00FE1D73" w:rsidP="00483759">
            <w:pPr>
              <w:pStyle w:val="TableParagraph"/>
              <w:spacing w:before="10"/>
            </w:pPr>
          </w:p>
          <w:p w14:paraId="42C8FAF0" w14:textId="0BEEA6E9" w:rsidR="00FE1D73" w:rsidRPr="00315149" w:rsidRDefault="0026609C" w:rsidP="006E42CE">
            <w:pPr>
              <w:pStyle w:val="Textoindependiente"/>
              <w:rPr>
                <w:sz w:val="22"/>
                <w:szCs w:val="22"/>
              </w:rPr>
            </w:pPr>
            <w:r w:rsidRPr="00315149">
              <w:rPr>
                <w:sz w:val="22"/>
                <w:szCs w:val="22"/>
              </w:rPr>
              <w:t>Verificación de documentos</w:t>
            </w:r>
          </w:p>
        </w:tc>
        <w:tc>
          <w:tcPr>
            <w:tcW w:w="2429" w:type="dxa"/>
          </w:tcPr>
          <w:p w14:paraId="334F9098" w14:textId="77777777" w:rsidR="00FE1D73" w:rsidRPr="00315149" w:rsidRDefault="00FE1D73" w:rsidP="00483759">
            <w:pPr>
              <w:pStyle w:val="TableParagraph"/>
            </w:pPr>
          </w:p>
          <w:p w14:paraId="0E6AF508" w14:textId="77777777" w:rsidR="00FE1D73" w:rsidRPr="00315149" w:rsidRDefault="00FE1D73" w:rsidP="00483759">
            <w:pPr>
              <w:pStyle w:val="TableParagraph"/>
              <w:spacing w:before="10"/>
            </w:pPr>
          </w:p>
          <w:p w14:paraId="3846F745" w14:textId="77777777" w:rsidR="00FE1D73" w:rsidRPr="00315149" w:rsidRDefault="00FE1D73" w:rsidP="00483759">
            <w:pPr>
              <w:pStyle w:val="TableParagraph"/>
              <w:ind w:left="326" w:right="321"/>
              <w:jc w:val="center"/>
            </w:pPr>
            <w:r w:rsidRPr="00315149">
              <w:t>10 días</w:t>
            </w:r>
          </w:p>
        </w:tc>
      </w:tr>
      <w:tr w:rsidR="007C679D" w:rsidRPr="00315149" w14:paraId="232CF928" w14:textId="77777777" w:rsidTr="007D78E0">
        <w:trPr>
          <w:trHeight w:val="826"/>
          <w:jc w:val="center"/>
        </w:trPr>
        <w:tc>
          <w:tcPr>
            <w:tcW w:w="6521" w:type="dxa"/>
            <w:vAlign w:val="center"/>
          </w:tcPr>
          <w:p w14:paraId="09C2F356" w14:textId="0F5F4030" w:rsidR="007C679D" w:rsidRPr="00315149" w:rsidRDefault="007C679D" w:rsidP="00CF0745">
            <w:pPr>
              <w:pStyle w:val="TableParagraph"/>
            </w:pPr>
          </w:p>
          <w:p w14:paraId="542E1DF2" w14:textId="296B98C1" w:rsidR="007C679D" w:rsidRPr="00315149" w:rsidRDefault="007C679D" w:rsidP="00CF0745">
            <w:pPr>
              <w:rPr>
                <w:rFonts w:ascii="Arial" w:hAnsi="Arial" w:cs="Arial"/>
                <w:lang w:val="es-ES"/>
              </w:rPr>
            </w:pPr>
            <w:r w:rsidRPr="00315149">
              <w:rPr>
                <w:rFonts w:ascii="Arial" w:hAnsi="Arial" w:cs="Arial"/>
                <w:lang w:val="es-ES"/>
              </w:rPr>
              <w:t>Subsanación de documentos</w:t>
            </w:r>
          </w:p>
        </w:tc>
        <w:tc>
          <w:tcPr>
            <w:tcW w:w="2429" w:type="dxa"/>
            <w:vAlign w:val="center"/>
          </w:tcPr>
          <w:p w14:paraId="16FDD6FA" w14:textId="17DB116C" w:rsidR="007C679D" w:rsidRPr="00315149" w:rsidRDefault="00A36E53" w:rsidP="007C679D">
            <w:pPr>
              <w:pStyle w:val="TableParagraph"/>
              <w:jc w:val="center"/>
            </w:pPr>
            <w:r w:rsidRPr="00315149">
              <w:t>3</w:t>
            </w:r>
            <w:r w:rsidR="007C679D" w:rsidRPr="00315149">
              <w:t xml:space="preserve"> días</w:t>
            </w:r>
          </w:p>
        </w:tc>
      </w:tr>
      <w:tr w:rsidR="00FE1D73" w:rsidRPr="00315149" w14:paraId="21DD4634" w14:textId="77777777" w:rsidTr="007D78E0">
        <w:trPr>
          <w:trHeight w:val="979"/>
          <w:jc w:val="center"/>
        </w:trPr>
        <w:tc>
          <w:tcPr>
            <w:tcW w:w="6521" w:type="dxa"/>
            <w:tcBorders>
              <w:bottom w:val="single" w:sz="4" w:space="0" w:color="auto"/>
            </w:tcBorders>
          </w:tcPr>
          <w:p w14:paraId="3CC143A4" w14:textId="77777777" w:rsidR="00FE1D73" w:rsidRPr="00315149" w:rsidRDefault="00FE1D73" w:rsidP="00483759">
            <w:pPr>
              <w:pStyle w:val="TableParagraph"/>
            </w:pPr>
          </w:p>
          <w:p w14:paraId="5D4CBB80" w14:textId="77777777" w:rsidR="00FE1D73" w:rsidRPr="00315149" w:rsidRDefault="00FE1D73" w:rsidP="00483759">
            <w:pPr>
              <w:pStyle w:val="TableParagraph"/>
            </w:pPr>
          </w:p>
          <w:p w14:paraId="63C1FDEE" w14:textId="77777777" w:rsidR="00FE1D73" w:rsidRPr="00315149" w:rsidRDefault="00FE1D73" w:rsidP="00483759">
            <w:pPr>
              <w:pStyle w:val="TableParagraph"/>
              <w:spacing w:before="1"/>
              <w:ind w:left="69"/>
            </w:pPr>
            <w:r w:rsidRPr="00315149">
              <w:t>Evaluación por expertos audiovisuales de los proyectos aceptados</w:t>
            </w:r>
          </w:p>
        </w:tc>
        <w:tc>
          <w:tcPr>
            <w:tcW w:w="2429" w:type="dxa"/>
            <w:tcBorders>
              <w:bottom w:val="single" w:sz="4" w:space="0" w:color="auto"/>
            </w:tcBorders>
          </w:tcPr>
          <w:p w14:paraId="24378AE6" w14:textId="77777777" w:rsidR="00FE1D73" w:rsidRPr="00315149" w:rsidRDefault="00FE1D73" w:rsidP="00483759">
            <w:pPr>
              <w:pStyle w:val="TableParagraph"/>
            </w:pPr>
          </w:p>
          <w:p w14:paraId="01D86191" w14:textId="77777777" w:rsidR="00FE1D73" w:rsidRPr="00315149" w:rsidRDefault="00FE1D73" w:rsidP="00483759">
            <w:pPr>
              <w:pStyle w:val="TableParagraph"/>
            </w:pPr>
          </w:p>
          <w:p w14:paraId="65239A24" w14:textId="62AD3B13" w:rsidR="00FE1D73" w:rsidRPr="00315149" w:rsidRDefault="00FE6158" w:rsidP="00483759">
            <w:pPr>
              <w:pStyle w:val="TableParagraph"/>
              <w:spacing w:before="1"/>
              <w:ind w:left="323" w:right="321"/>
              <w:jc w:val="center"/>
            </w:pPr>
            <w:r w:rsidRPr="00315149">
              <w:t>25</w:t>
            </w:r>
            <w:r w:rsidR="00CF0745" w:rsidRPr="00315149">
              <w:t xml:space="preserve"> días</w:t>
            </w:r>
          </w:p>
        </w:tc>
      </w:tr>
      <w:tr w:rsidR="00CF0745" w:rsidRPr="00315149" w14:paraId="08F06F5E" w14:textId="77777777" w:rsidTr="007D78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9"/>
        </w:trPr>
        <w:tc>
          <w:tcPr>
            <w:tcW w:w="6521" w:type="dxa"/>
            <w:tcBorders>
              <w:top w:val="single" w:sz="4" w:space="0" w:color="auto"/>
              <w:left w:val="single" w:sz="4" w:space="0" w:color="auto"/>
              <w:bottom w:val="single" w:sz="4" w:space="0" w:color="auto"/>
              <w:right w:val="single" w:sz="4" w:space="0" w:color="auto"/>
            </w:tcBorders>
          </w:tcPr>
          <w:p w14:paraId="7C0732BC" w14:textId="77777777" w:rsidR="00CF0745" w:rsidRPr="00315149" w:rsidRDefault="00CF0745" w:rsidP="00CF0745">
            <w:pPr>
              <w:pStyle w:val="TableParagraph"/>
            </w:pPr>
          </w:p>
          <w:p w14:paraId="3B325467" w14:textId="77777777" w:rsidR="00CF0745" w:rsidRPr="00315149" w:rsidRDefault="00CF0745" w:rsidP="00CF0745">
            <w:pPr>
              <w:pStyle w:val="TableParagraph"/>
            </w:pPr>
          </w:p>
          <w:p w14:paraId="14DCC1DF" w14:textId="77777777" w:rsidR="00CF0745" w:rsidRPr="00315149" w:rsidRDefault="00CF0745" w:rsidP="00CF0745">
            <w:pPr>
              <w:pStyle w:val="TableParagraph"/>
              <w:spacing w:before="1"/>
              <w:ind w:left="69"/>
            </w:pPr>
            <w:r w:rsidRPr="00315149">
              <w:t>Ponderación y publicación de resultados</w:t>
            </w:r>
          </w:p>
        </w:tc>
        <w:tc>
          <w:tcPr>
            <w:tcW w:w="2429" w:type="dxa"/>
            <w:tcBorders>
              <w:top w:val="single" w:sz="4" w:space="0" w:color="auto"/>
              <w:left w:val="single" w:sz="4" w:space="0" w:color="auto"/>
              <w:bottom w:val="single" w:sz="4" w:space="0" w:color="auto"/>
              <w:right w:val="single" w:sz="4" w:space="0" w:color="auto"/>
            </w:tcBorders>
          </w:tcPr>
          <w:p w14:paraId="7406424E" w14:textId="77777777" w:rsidR="00CF0745" w:rsidRPr="00315149" w:rsidRDefault="00CF0745" w:rsidP="00CF0745">
            <w:pPr>
              <w:pStyle w:val="TableParagraph"/>
            </w:pPr>
          </w:p>
          <w:p w14:paraId="2F2A9051" w14:textId="77777777" w:rsidR="00CF0745" w:rsidRPr="00315149" w:rsidRDefault="00CF0745" w:rsidP="00CF0745">
            <w:pPr>
              <w:pStyle w:val="TableParagraph"/>
            </w:pPr>
          </w:p>
          <w:p w14:paraId="0EEF2F26" w14:textId="77777777" w:rsidR="00CF0745" w:rsidRPr="00315149" w:rsidRDefault="00CF0745" w:rsidP="00CF0745">
            <w:pPr>
              <w:pStyle w:val="TableParagraph"/>
              <w:spacing w:before="1"/>
              <w:ind w:left="323" w:right="321"/>
              <w:jc w:val="center"/>
            </w:pPr>
            <w:r w:rsidRPr="00315149">
              <w:t>5 días</w:t>
            </w:r>
          </w:p>
        </w:tc>
      </w:tr>
      <w:tr w:rsidR="00CF0745" w:rsidRPr="00315149" w14:paraId="127EE177" w14:textId="77777777" w:rsidTr="007D78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9"/>
        </w:trPr>
        <w:tc>
          <w:tcPr>
            <w:tcW w:w="6521" w:type="dxa"/>
            <w:tcBorders>
              <w:top w:val="single" w:sz="4" w:space="0" w:color="auto"/>
              <w:left w:val="single" w:sz="4" w:space="0" w:color="auto"/>
              <w:bottom w:val="single" w:sz="4" w:space="0" w:color="auto"/>
              <w:right w:val="single" w:sz="4" w:space="0" w:color="auto"/>
            </w:tcBorders>
          </w:tcPr>
          <w:p w14:paraId="0AED2339" w14:textId="77777777" w:rsidR="00CF0745" w:rsidRPr="00315149" w:rsidRDefault="00CF0745" w:rsidP="00CF0745">
            <w:pPr>
              <w:pStyle w:val="TableParagraph"/>
            </w:pPr>
          </w:p>
          <w:p w14:paraId="466CEC6B" w14:textId="77777777" w:rsidR="00CF0745" w:rsidRPr="00315149" w:rsidRDefault="00CF0745" w:rsidP="00CF0745">
            <w:pPr>
              <w:pStyle w:val="TableParagraph"/>
              <w:spacing w:before="1"/>
            </w:pPr>
          </w:p>
          <w:p w14:paraId="5BB68CE0" w14:textId="77777777" w:rsidR="00CF0745" w:rsidRPr="00315149" w:rsidRDefault="00CF0745" w:rsidP="00CF0745">
            <w:pPr>
              <w:pStyle w:val="TableParagraph"/>
              <w:ind w:left="69"/>
            </w:pPr>
            <w:r w:rsidRPr="00315149">
              <w:t>Publicación de proyectos seleccionados</w:t>
            </w:r>
          </w:p>
        </w:tc>
        <w:tc>
          <w:tcPr>
            <w:tcW w:w="2429" w:type="dxa"/>
            <w:tcBorders>
              <w:top w:val="single" w:sz="4" w:space="0" w:color="auto"/>
              <w:left w:val="single" w:sz="4" w:space="0" w:color="auto"/>
              <w:bottom w:val="single" w:sz="4" w:space="0" w:color="auto"/>
              <w:right w:val="single" w:sz="4" w:space="0" w:color="auto"/>
            </w:tcBorders>
          </w:tcPr>
          <w:p w14:paraId="05475C93" w14:textId="77777777" w:rsidR="00CF0745" w:rsidRPr="00315149" w:rsidRDefault="00CF0745" w:rsidP="00CF0745">
            <w:pPr>
              <w:pStyle w:val="TableParagraph"/>
            </w:pPr>
          </w:p>
          <w:p w14:paraId="1DB715CC" w14:textId="77777777" w:rsidR="00CF0745" w:rsidRPr="00315149" w:rsidRDefault="00CF0745" w:rsidP="00CF0745">
            <w:pPr>
              <w:pStyle w:val="TableParagraph"/>
              <w:spacing w:before="1"/>
            </w:pPr>
          </w:p>
          <w:p w14:paraId="13CBF4E6" w14:textId="77777777" w:rsidR="00CF0745" w:rsidRPr="00315149" w:rsidRDefault="00CF0745" w:rsidP="00CF0745">
            <w:pPr>
              <w:pStyle w:val="TableParagraph"/>
              <w:ind w:left="323" w:right="321"/>
              <w:jc w:val="center"/>
            </w:pPr>
            <w:r w:rsidRPr="00315149">
              <w:t>3 días</w:t>
            </w:r>
          </w:p>
        </w:tc>
      </w:tr>
      <w:tr w:rsidR="00CF0745" w:rsidRPr="00315149" w14:paraId="6E7FCA78" w14:textId="77777777" w:rsidTr="007C5A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2"/>
        </w:trPr>
        <w:tc>
          <w:tcPr>
            <w:tcW w:w="6521" w:type="dxa"/>
            <w:tcBorders>
              <w:top w:val="single" w:sz="4" w:space="0" w:color="auto"/>
              <w:left w:val="single" w:sz="4" w:space="0" w:color="auto"/>
              <w:bottom w:val="single" w:sz="4" w:space="0" w:color="auto"/>
              <w:right w:val="single" w:sz="4" w:space="0" w:color="auto"/>
            </w:tcBorders>
          </w:tcPr>
          <w:p w14:paraId="289C57C4" w14:textId="77777777" w:rsidR="00CF0745" w:rsidRPr="00315149" w:rsidRDefault="00CF0745" w:rsidP="00CF0745">
            <w:pPr>
              <w:pStyle w:val="TableParagraph"/>
              <w:spacing w:before="8"/>
            </w:pPr>
          </w:p>
          <w:p w14:paraId="10DFC343" w14:textId="77777777" w:rsidR="00CF0745" w:rsidRPr="00315149" w:rsidRDefault="00CF0745" w:rsidP="00CF0745">
            <w:pPr>
              <w:pStyle w:val="TableParagraph"/>
              <w:ind w:left="69"/>
            </w:pPr>
            <w:r w:rsidRPr="00315149">
              <w:t>Primer pago por parte de la fiducia</w:t>
            </w:r>
          </w:p>
        </w:tc>
        <w:tc>
          <w:tcPr>
            <w:tcW w:w="2429" w:type="dxa"/>
            <w:tcBorders>
              <w:top w:val="single" w:sz="4" w:space="0" w:color="auto"/>
              <w:left w:val="single" w:sz="4" w:space="0" w:color="auto"/>
              <w:bottom w:val="single" w:sz="4" w:space="0" w:color="auto"/>
              <w:right w:val="single" w:sz="4" w:space="0" w:color="auto"/>
            </w:tcBorders>
          </w:tcPr>
          <w:p w14:paraId="735298A2" w14:textId="77777777" w:rsidR="00CF0745" w:rsidRPr="00315149" w:rsidRDefault="00CF0745" w:rsidP="00CF0745">
            <w:pPr>
              <w:pStyle w:val="TableParagraph"/>
              <w:spacing w:before="8"/>
            </w:pPr>
          </w:p>
          <w:p w14:paraId="42B68101" w14:textId="5A51FBB5" w:rsidR="00CF0745" w:rsidRPr="00315149" w:rsidRDefault="002B2A74" w:rsidP="00CF0745">
            <w:pPr>
              <w:pStyle w:val="TableParagraph"/>
              <w:ind w:left="326" w:right="321"/>
              <w:jc w:val="center"/>
            </w:pPr>
            <w:r w:rsidRPr="00315149">
              <w:t>2</w:t>
            </w:r>
            <w:r w:rsidR="00CF0745" w:rsidRPr="00315149">
              <w:t>0 días</w:t>
            </w:r>
          </w:p>
        </w:tc>
      </w:tr>
      <w:tr w:rsidR="00CF0745" w:rsidRPr="00315149" w14:paraId="69A8979C" w14:textId="77777777" w:rsidTr="007C5A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59"/>
        </w:trPr>
        <w:tc>
          <w:tcPr>
            <w:tcW w:w="6521" w:type="dxa"/>
            <w:tcBorders>
              <w:top w:val="single" w:sz="4" w:space="0" w:color="auto"/>
              <w:left w:val="single" w:sz="4" w:space="0" w:color="auto"/>
              <w:bottom w:val="single" w:sz="4" w:space="0" w:color="auto"/>
              <w:right w:val="single" w:sz="4" w:space="0" w:color="auto"/>
            </w:tcBorders>
          </w:tcPr>
          <w:p w14:paraId="378745E5" w14:textId="77777777" w:rsidR="00CF0745" w:rsidRPr="00315149" w:rsidRDefault="00CF0745" w:rsidP="00CF0745">
            <w:pPr>
              <w:pStyle w:val="TableParagraph"/>
              <w:spacing w:before="6"/>
            </w:pPr>
          </w:p>
          <w:p w14:paraId="5B913609" w14:textId="77777777" w:rsidR="00CF0745" w:rsidRPr="00315149" w:rsidRDefault="00CF0745" w:rsidP="00CF0745">
            <w:pPr>
              <w:pStyle w:val="TableParagraph"/>
              <w:ind w:left="69"/>
            </w:pPr>
            <w:r w:rsidRPr="00315149">
              <w:t>Producción del material audiovisual</w:t>
            </w:r>
          </w:p>
        </w:tc>
        <w:tc>
          <w:tcPr>
            <w:tcW w:w="2429" w:type="dxa"/>
            <w:tcBorders>
              <w:top w:val="single" w:sz="4" w:space="0" w:color="auto"/>
              <w:left w:val="single" w:sz="4" w:space="0" w:color="auto"/>
              <w:bottom w:val="single" w:sz="4" w:space="0" w:color="auto"/>
              <w:right w:val="single" w:sz="4" w:space="0" w:color="auto"/>
            </w:tcBorders>
          </w:tcPr>
          <w:p w14:paraId="6CD2DAEC" w14:textId="77777777" w:rsidR="00CF0745" w:rsidRPr="00315149" w:rsidRDefault="00CF0745" w:rsidP="00CF0745">
            <w:pPr>
              <w:pStyle w:val="TableParagraph"/>
              <w:spacing w:before="6"/>
            </w:pPr>
          </w:p>
          <w:p w14:paraId="70257FE6" w14:textId="13C1341D" w:rsidR="00CF0745" w:rsidRPr="00315149" w:rsidRDefault="00AA1715" w:rsidP="00CF0745">
            <w:pPr>
              <w:pStyle w:val="TableParagraph"/>
              <w:ind w:left="326" w:right="321"/>
              <w:jc w:val="center"/>
            </w:pPr>
            <w:r w:rsidRPr="00315149">
              <w:t>45</w:t>
            </w:r>
            <w:r w:rsidR="00CF0745" w:rsidRPr="00315149">
              <w:t xml:space="preserve"> días</w:t>
            </w:r>
          </w:p>
        </w:tc>
      </w:tr>
      <w:tr w:rsidR="00CF0745" w:rsidRPr="00315149" w14:paraId="17D26FC7" w14:textId="77777777" w:rsidTr="007C5A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59"/>
        </w:trPr>
        <w:tc>
          <w:tcPr>
            <w:tcW w:w="6521" w:type="dxa"/>
            <w:tcBorders>
              <w:top w:val="single" w:sz="4" w:space="0" w:color="auto"/>
              <w:left w:val="single" w:sz="4" w:space="0" w:color="auto"/>
              <w:bottom w:val="single" w:sz="4" w:space="0" w:color="auto"/>
              <w:right w:val="single" w:sz="4" w:space="0" w:color="auto"/>
            </w:tcBorders>
          </w:tcPr>
          <w:p w14:paraId="03CD1BA9" w14:textId="77777777" w:rsidR="00CF0745" w:rsidRPr="00315149" w:rsidRDefault="00CF0745" w:rsidP="00CF0745">
            <w:pPr>
              <w:pStyle w:val="TableParagraph"/>
              <w:spacing w:before="6"/>
            </w:pPr>
          </w:p>
          <w:p w14:paraId="6EAAC9A8" w14:textId="62E30B0F" w:rsidR="00CF0745" w:rsidRPr="00315149" w:rsidRDefault="00CF0745" w:rsidP="00CF0745">
            <w:pPr>
              <w:pStyle w:val="TableParagraph"/>
              <w:ind w:left="69"/>
            </w:pPr>
            <w:r w:rsidRPr="00315149">
              <w:t>Verificación de contenido y condiciones, consolidación y entrega del material finalizado</w:t>
            </w:r>
          </w:p>
        </w:tc>
        <w:tc>
          <w:tcPr>
            <w:tcW w:w="2429" w:type="dxa"/>
            <w:tcBorders>
              <w:top w:val="single" w:sz="4" w:space="0" w:color="auto"/>
              <w:left w:val="single" w:sz="4" w:space="0" w:color="auto"/>
              <w:bottom w:val="single" w:sz="4" w:space="0" w:color="auto"/>
              <w:right w:val="single" w:sz="4" w:space="0" w:color="auto"/>
            </w:tcBorders>
          </w:tcPr>
          <w:p w14:paraId="290712C4" w14:textId="77777777" w:rsidR="00CF0745" w:rsidRPr="00315149" w:rsidRDefault="00CF0745" w:rsidP="00CF0745">
            <w:pPr>
              <w:pStyle w:val="TableParagraph"/>
              <w:spacing w:before="6"/>
            </w:pPr>
          </w:p>
          <w:p w14:paraId="0F67AFDD" w14:textId="4232CBB5" w:rsidR="00CF0745" w:rsidRPr="00315149" w:rsidRDefault="00CF0745" w:rsidP="00CF0745">
            <w:pPr>
              <w:pStyle w:val="TableParagraph"/>
              <w:ind w:left="323" w:right="321"/>
              <w:jc w:val="center"/>
            </w:pPr>
            <w:r w:rsidRPr="00315149">
              <w:t>15 días</w:t>
            </w:r>
          </w:p>
        </w:tc>
      </w:tr>
      <w:tr w:rsidR="00CF0745" w:rsidRPr="00315149" w14:paraId="7F64DCC6" w14:textId="77777777" w:rsidTr="007C5A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6521" w:type="dxa"/>
            <w:tcBorders>
              <w:top w:val="single" w:sz="4" w:space="0" w:color="auto"/>
              <w:left w:val="single" w:sz="4" w:space="0" w:color="auto"/>
              <w:bottom w:val="single" w:sz="4" w:space="0" w:color="auto"/>
              <w:right w:val="single" w:sz="4" w:space="0" w:color="auto"/>
            </w:tcBorders>
          </w:tcPr>
          <w:p w14:paraId="7F16EB7F" w14:textId="77777777" w:rsidR="00CF0745" w:rsidRPr="00315149" w:rsidRDefault="00CF0745" w:rsidP="00CF0745">
            <w:pPr>
              <w:pStyle w:val="TableParagraph"/>
              <w:spacing w:before="8"/>
            </w:pPr>
          </w:p>
          <w:p w14:paraId="2D556EE9" w14:textId="77777777" w:rsidR="00CF0745" w:rsidRPr="00315149" w:rsidRDefault="00CF0745" w:rsidP="00CF0745">
            <w:pPr>
              <w:pStyle w:val="TableParagraph"/>
              <w:spacing w:before="1"/>
              <w:ind w:left="69"/>
            </w:pPr>
            <w:r w:rsidRPr="00315149">
              <w:t>Segundo pago por parte de la fiducia</w:t>
            </w:r>
          </w:p>
        </w:tc>
        <w:tc>
          <w:tcPr>
            <w:tcW w:w="2429" w:type="dxa"/>
            <w:tcBorders>
              <w:top w:val="single" w:sz="4" w:space="0" w:color="auto"/>
              <w:left w:val="single" w:sz="4" w:space="0" w:color="auto"/>
              <w:bottom w:val="single" w:sz="4" w:space="0" w:color="auto"/>
              <w:right w:val="single" w:sz="4" w:space="0" w:color="auto"/>
            </w:tcBorders>
          </w:tcPr>
          <w:p w14:paraId="418C9937" w14:textId="77777777" w:rsidR="00CF0745" w:rsidRPr="00315149" w:rsidRDefault="00CF0745" w:rsidP="00CF0745">
            <w:pPr>
              <w:pStyle w:val="TableParagraph"/>
              <w:spacing w:before="8"/>
            </w:pPr>
          </w:p>
          <w:p w14:paraId="49DEB224" w14:textId="217690EA" w:rsidR="00CF0745" w:rsidRPr="00315149" w:rsidRDefault="002B2A74" w:rsidP="00CF0745">
            <w:pPr>
              <w:pStyle w:val="TableParagraph"/>
              <w:spacing w:before="1"/>
              <w:ind w:left="326" w:right="321"/>
              <w:jc w:val="center"/>
            </w:pPr>
            <w:r w:rsidRPr="00315149">
              <w:t>2</w:t>
            </w:r>
            <w:r w:rsidR="00CF0745" w:rsidRPr="00315149">
              <w:t>0 días</w:t>
            </w:r>
          </w:p>
        </w:tc>
      </w:tr>
      <w:tr w:rsidR="0026609C" w:rsidRPr="00315149" w14:paraId="2017B707" w14:textId="77777777" w:rsidTr="007C5A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6521" w:type="dxa"/>
            <w:tcBorders>
              <w:top w:val="single" w:sz="4" w:space="0" w:color="auto"/>
              <w:left w:val="single" w:sz="4" w:space="0" w:color="auto"/>
              <w:bottom w:val="single" w:sz="4" w:space="0" w:color="auto"/>
              <w:right w:val="single" w:sz="4" w:space="0" w:color="auto"/>
            </w:tcBorders>
            <w:vAlign w:val="center"/>
          </w:tcPr>
          <w:p w14:paraId="0482E82E" w14:textId="5CC75F6D" w:rsidR="0026609C" w:rsidRPr="00315149" w:rsidRDefault="0026609C" w:rsidP="00CF0745">
            <w:pPr>
              <w:pStyle w:val="TableParagraph"/>
              <w:spacing w:before="8"/>
            </w:pPr>
            <w:r w:rsidRPr="00315149">
              <w:t>Evaluación expertos piezas audiovisuales</w:t>
            </w:r>
          </w:p>
        </w:tc>
        <w:tc>
          <w:tcPr>
            <w:tcW w:w="2429" w:type="dxa"/>
            <w:tcBorders>
              <w:top w:val="single" w:sz="4" w:space="0" w:color="auto"/>
              <w:left w:val="single" w:sz="4" w:space="0" w:color="auto"/>
              <w:bottom w:val="single" w:sz="4" w:space="0" w:color="auto"/>
              <w:right w:val="single" w:sz="4" w:space="0" w:color="auto"/>
            </w:tcBorders>
            <w:vAlign w:val="center"/>
          </w:tcPr>
          <w:p w14:paraId="2D11D4A6" w14:textId="67A4D08E" w:rsidR="0026609C" w:rsidRPr="00315149" w:rsidRDefault="0026609C" w:rsidP="0026609C">
            <w:pPr>
              <w:pStyle w:val="TableParagraph"/>
              <w:spacing w:before="8"/>
              <w:jc w:val="center"/>
            </w:pPr>
            <w:r w:rsidRPr="00315149">
              <w:t>15 días</w:t>
            </w:r>
          </w:p>
        </w:tc>
      </w:tr>
      <w:tr w:rsidR="0026609C" w:rsidRPr="00315149" w14:paraId="472D5526" w14:textId="77777777" w:rsidTr="007C5A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6521" w:type="dxa"/>
            <w:tcBorders>
              <w:top w:val="single" w:sz="4" w:space="0" w:color="auto"/>
              <w:left w:val="single" w:sz="4" w:space="0" w:color="auto"/>
              <w:bottom w:val="single" w:sz="4" w:space="0" w:color="auto"/>
              <w:right w:val="single" w:sz="4" w:space="0" w:color="auto"/>
            </w:tcBorders>
            <w:vAlign w:val="center"/>
          </w:tcPr>
          <w:p w14:paraId="3E5E170F" w14:textId="38E1D05F" w:rsidR="0026609C" w:rsidRPr="00315149" w:rsidRDefault="0026609C" w:rsidP="00CF0745">
            <w:pPr>
              <w:pStyle w:val="TableParagraph"/>
              <w:spacing w:before="8"/>
            </w:pPr>
            <w:r w:rsidRPr="00315149">
              <w:t>Publicación</w:t>
            </w:r>
          </w:p>
        </w:tc>
        <w:tc>
          <w:tcPr>
            <w:tcW w:w="2429" w:type="dxa"/>
            <w:tcBorders>
              <w:top w:val="single" w:sz="4" w:space="0" w:color="auto"/>
              <w:left w:val="single" w:sz="4" w:space="0" w:color="auto"/>
              <w:bottom w:val="single" w:sz="4" w:space="0" w:color="auto"/>
              <w:right w:val="single" w:sz="4" w:space="0" w:color="auto"/>
            </w:tcBorders>
            <w:vAlign w:val="center"/>
          </w:tcPr>
          <w:p w14:paraId="3AA781DA" w14:textId="4A039EDC" w:rsidR="0026609C" w:rsidRPr="00315149" w:rsidRDefault="0026609C" w:rsidP="0026609C">
            <w:pPr>
              <w:pStyle w:val="TableParagraph"/>
              <w:spacing w:before="8"/>
              <w:jc w:val="center"/>
            </w:pPr>
            <w:r w:rsidRPr="00315149">
              <w:t>32 días</w:t>
            </w:r>
          </w:p>
        </w:tc>
      </w:tr>
    </w:tbl>
    <w:p w14:paraId="66248612" w14:textId="77777777" w:rsidR="00755E39" w:rsidRPr="00315149" w:rsidRDefault="00755E39" w:rsidP="00755E39">
      <w:pPr>
        <w:pStyle w:val="Textoindependiente"/>
        <w:ind w:right="49"/>
        <w:jc w:val="both"/>
        <w:rPr>
          <w:sz w:val="22"/>
          <w:szCs w:val="22"/>
        </w:rPr>
      </w:pPr>
    </w:p>
    <w:p w14:paraId="74A3DF04" w14:textId="77777777" w:rsidR="00A151BE" w:rsidRPr="00315149" w:rsidRDefault="00A151BE" w:rsidP="00755E39">
      <w:pPr>
        <w:pStyle w:val="Textoindependiente"/>
        <w:ind w:right="49"/>
        <w:jc w:val="both"/>
        <w:rPr>
          <w:b/>
          <w:sz w:val="22"/>
          <w:szCs w:val="22"/>
        </w:rPr>
      </w:pPr>
    </w:p>
    <w:p w14:paraId="2AC0227E" w14:textId="65D503AB" w:rsidR="00FE6158" w:rsidRPr="00315149" w:rsidRDefault="00111B68" w:rsidP="00A151BE">
      <w:pPr>
        <w:pStyle w:val="Textoindependiente"/>
        <w:numPr>
          <w:ilvl w:val="0"/>
          <w:numId w:val="4"/>
        </w:numPr>
        <w:ind w:right="49"/>
        <w:jc w:val="both"/>
        <w:rPr>
          <w:b/>
          <w:sz w:val="22"/>
          <w:szCs w:val="22"/>
        </w:rPr>
      </w:pPr>
      <w:r w:rsidRPr="00315149">
        <w:rPr>
          <w:b/>
          <w:sz w:val="22"/>
          <w:szCs w:val="22"/>
        </w:rPr>
        <w:t>¿Cómo debe ser el g</w:t>
      </w:r>
      <w:r w:rsidR="00FE6158" w:rsidRPr="00315149">
        <w:rPr>
          <w:b/>
          <w:sz w:val="22"/>
          <w:szCs w:val="22"/>
        </w:rPr>
        <w:t>rupo de expertos audiovisuales</w:t>
      </w:r>
      <w:r w:rsidRPr="00315149">
        <w:rPr>
          <w:b/>
          <w:sz w:val="22"/>
          <w:szCs w:val="22"/>
        </w:rPr>
        <w:t xml:space="preserve"> que leerán las propuestas escritas presentadas?</w:t>
      </w:r>
    </w:p>
    <w:p w14:paraId="7DCBB6A7" w14:textId="77777777" w:rsidR="00FE6158" w:rsidRPr="00315149" w:rsidRDefault="00FE6158" w:rsidP="00FE6158">
      <w:pPr>
        <w:pStyle w:val="Textoindependiente"/>
        <w:ind w:right="49"/>
        <w:jc w:val="both"/>
        <w:rPr>
          <w:b/>
          <w:sz w:val="22"/>
          <w:szCs w:val="22"/>
        </w:rPr>
      </w:pPr>
    </w:p>
    <w:p w14:paraId="0F130948" w14:textId="4C6F5BEC" w:rsidR="00FE6158" w:rsidRPr="00315149" w:rsidRDefault="005E5D80" w:rsidP="00FE6158">
      <w:pPr>
        <w:pStyle w:val="Textoindependiente"/>
        <w:ind w:right="49"/>
        <w:jc w:val="both"/>
        <w:rPr>
          <w:sz w:val="22"/>
          <w:szCs w:val="22"/>
        </w:rPr>
      </w:pPr>
      <w:r w:rsidRPr="00315149">
        <w:rPr>
          <w:sz w:val="22"/>
          <w:szCs w:val="22"/>
        </w:rPr>
        <w:t>Las</w:t>
      </w:r>
      <w:r w:rsidR="005346F1" w:rsidRPr="00315149">
        <w:rPr>
          <w:sz w:val="22"/>
          <w:szCs w:val="22"/>
        </w:rPr>
        <w:t xml:space="preserve"> propuestas </w:t>
      </w:r>
      <w:r w:rsidR="008D6BB4">
        <w:rPr>
          <w:sz w:val="22"/>
          <w:szCs w:val="22"/>
        </w:rPr>
        <w:t xml:space="preserve">escritas </w:t>
      </w:r>
      <w:r w:rsidR="005346F1" w:rsidRPr="00315149">
        <w:rPr>
          <w:sz w:val="22"/>
          <w:szCs w:val="22"/>
        </w:rPr>
        <w:t xml:space="preserve">recibidas serán evaluadas por un grupo de expertos de la industria audiovisual nacional e internacional. La estrategia de evaluación </w:t>
      </w:r>
      <w:r w:rsidRPr="00315149">
        <w:rPr>
          <w:sz w:val="22"/>
          <w:szCs w:val="22"/>
        </w:rPr>
        <w:t>dependerá del operador seleccionado para el desarrollo del proyecto, pero se debe cumplir con los siguientes mínimos:</w:t>
      </w:r>
    </w:p>
    <w:p w14:paraId="6BB7E6C4" w14:textId="39EE655E" w:rsidR="005E5D80" w:rsidRDefault="005E5D80" w:rsidP="00FE6158">
      <w:pPr>
        <w:pStyle w:val="Textoindependiente"/>
        <w:ind w:right="49"/>
        <w:jc w:val="both"/>
        <w:rPr>
          <w:sz w:val="22"/>
          <w:szCs w:val="22"/>
        </w:rPr>
      </w:pPr>
    </w:p>
    <w:p w14:paraId="09B3AB08" w14:textId="77777777" w:rsidR="00056F9D" w:rsidRPr="00315149" w:rsidRDefault="00056F9D" w:rsidP="00FE6158">
      <w:pPr>
        <w:pStyle w:val="Textoindependiente"/>
        <w:ind w:right="49"/>
        <w:jc w:val="both"/>
        <w:rPr>
          <w:sz w:val="22"/>
          <w:szCs w:val="22"/>
        </w:rPr>
      </w:pPr>
    </w:p>
    <w:p w14:paraId="32C46372" w14:textId="0E1FD045" w:rsidR="005E5D80" w:rsidRPr="00315149" w:rsidRDefault="00B85B1F" w:rsidP="00B85B1F">
      <w:pPr>
        <w:pStyle w:val="Textoindependiente"/>
        <w:numPr>
          <w:ilvl w:val="0"/>
          <w:numId w:val="40"/>
        </w:numPr>
        <w:ind w:right="49"/>
        <w:jc w:val="both"/>
        <w:rPr>
          <w:sz w:val="22"/>
          <w:szCs w:val="22"/>
        </w:rPr>
      </w:pPr>
      <w:r w:rsidRPr="00315149">
        <w:rPr>
          <w:sz w:val="22"/>
          <w:szCs w:val="22"/>
        </w:rPr>
        <w:t>Mínimo u</w:t>
      </w:r>
      <w:r w:rsidR="005E5D80" w:rsidRPr="00315149">
        <w:rPr>
          <w:sz w:val="22"/>
          <w:szCs w:val="22"/>
        </w:rPr>
        <w:t xml:space="preserve">n miembro del equipo evaluador debe </w:t>
      </w:r>
      <w:r w:rsidRPr="00315149">
        <w:rPr>
          <w:sz w:val="22"/>
          <w:szCs w:val="22"/>
        </w:rPr>
        <w:t>ser extranjero, con experiencia en el medio audiovisual internacional.</w:t>
      </w:r>
    </w:p>
    <w:p w14:paraId="7DCC734B" w14:textId="3E838DD4" w:rsidR="00B85B1F" w:rsidRPr="00315149" w:rsidRDefault="00111B68" w:rsidP="00B85B1F">
      <w:pPr>
        <w:pStyle w:val="Textoindependiente"/>
        <w:numPr>
          <w:ilvl w:val="0"/>
          <w:numId w:val="40"/>
        </w:numPr>
        <w:ind w:right="49"/>
        <w:jc w:val="both"/>
        <w:rPr>
          <w:sz w:val="22"/>
          <w:szCs w:val="22"/>
        </w:rPr>
      </w:pPr>
      <w:r w:rsidRPr="00315149">
        <w:rPr>
          <w:sz w:val="22"/>
          <w:szCs w:val="22"/>
        </w:rPr>
        <w:t xml:space="preserve">El </w:t>
      </w:r>
      <w:r w:rsidR="00046B30" w:rsidRPr="00315149">
        <w:rPr>
          <w:sz w:val="22"/>
          <w:szCs w:val="22"/>
        </w:rPr>
        <w:t>equipo evaluador</w:t>
      </w:r>
      <w:r w:rsidRPr="00315149">
        <w:rPr>
          <w:sz w:val="22"/>
          <w:szCs w:val="22"/>
        </w:rPr>
        <w:t xml:space="preserve"> internacio</w:t>
      </w:r>
      <w:r w:rsidR="00AF4663" w:rsidRPr="00315149">
        <w:rPr>
          <w:sz w:val="22"/>
          <w:szCs w:val="22"/>
        </w:rPr>
        <w:t xml:space="preserve">nal debe leer por lo menos el </w:t>
      </w:r>
      <w:r w:rsidR="00046B30" w:rsidRPr="00315149">
        <w:rPr>
          <w:sz w:val="22"/>
          <w:szCs w:val="22"/>
        </w:rPr>
        <w:t>15</w:t>
      </w:r>
      <w:r w:rsidRPr="00315149">
        <w:rPr>
          <w:sz w:val="22"/>
          <w:szCs w:val="22"/>
        </w:rPr>
        <w:t xml:space="preserve">% de las propuestas recibidas.  Esta indicación aplica para cada uno de los </w:t>
      </w:r>
      <w:r w:rsidR="004F7D40" w:rsidRPr="00315149">
        <w:rPr>
          <w:sz w:val="22"/>
          <w:szCs w:val="22"/>
        </w:rPr>
        <w:t xml:space="preserve">expertos </w:t>
      </w:r>
      <w:r w:rsidRPr="00315149">
        <w:rPr>
          <w:sz w:val="22"/>
          <w:szCs w:val="22"/>
        </w:rPr>
        <w:t>internacionales si el operador decide en su estrategia aumentar el número más allá del mínimo requerido.</w:t>
      </w:r>
    </w:p>
    <w:p w14:paraId="6857B55E" w14:textId="5B2F6C1D" w:rsidR="00FE6158" w:rsidRDefault="00111B68" w:rsidP="00FE6158">
      <w:pPr>
        <w:pStyle w:val="Textoindependiente"/>
        <w:numPr>
          <w:ilvl w:val="0"/>
          <w:numId w:val="40"/>
        </w:numPr>
        <w:ind w:right="49"/>
        <w:jc w:val="both"/>
        <w:rPr>
          <w:sz w:val="22"/>
          <w:szCs w:val="22"/>
        </w:rPr>
      </w:pPr>
      <w:r w:rsidRPr="00315149">
        <w:rPr>
          <w:sz w:val="22"/>
          <w:szCs w:val="22"/>
        </w:rPr>
        <w:t xml:space="preserve">El </w:t>
      </w:r>
      <w:r w:rsidR="00046B30" w:rsidRPr="00315149">
        <w:rPr>
          <w:sz w:val="22"/>
          <w:szCs w:val="22"/>
        </w:rPr>
        <w:t xml:space="preserve">equipo evaluador </w:t>
      </w:r>
      <w:r w:rsidRPr="00315149">
        <w:rPr>
          <w:sz w:val="22"/>
          <w:szCs w:val="22"/>
        </w:rPr>
        <w:t>de</w:t>
      </w:r>
      <w:r w:rsidR="00FA2389" w:rsidRPr="00315149">
        <w:rPr>
          <w:sz w:val="22"/>
          <w:szCs w:val="22"/>
        </w:rPr>
        <w:t>be estar conformado, como mínimo, por</w:t>
      </w:r>
      <w:r w:rsidRPr="00315149">
        <w:rPr>
          <w:sz w:val="22"/>
          <w:szCs w:val="22"/>
        </w:rPr>
        <w:t xml:space="preserve"> 15 miembros</w:t>
      </w:r>
      <w:r w:rsidR="00AF4663" w:rsidRPr="00315149">
        <w:rPr>
          <w:sz w:val="22"/>
          <w:szCs w:val="22"/>
        </w:rPr>
        <w:t xml:space="preserve"> (el número puede ser mayor según la estrategia del operador, pero siempre conservando un número impar)</w:t>
      </w:r>
      <w:r w:rsidRPr="00315149">
        <w:rPr>
          <w:sz w:val="22"/>
          <w:szCs w:val="22"/>
        </w:rPr>
        <w:t xml:space="preserve"> todos ellos con reconocida y demostrable experiencia en </w:t>
      </w:r>
      <w:r w:rsidR="00AF4663" w:rsidRPr="00315149">
        <w:rPr>
          <w:sz w:val="22"/>
          <w:szCs w:val="22"/>
        </w:rPr>
        <w:t>creación, actuación, dirección, realización, o cualquier otra actividad propia de la producción audiovisual.</w:t>
      </w:r>
    </w:p>
    <w:p w14:paraId="16DE780B" w14:textId="07D397BE" w:rsidR="008D6BB4" w:rsidRDefault="008D6BB4" w:rsidP="008D6BB4">
      <w:pPr>
        <w:pStyle w:val="Textoindependiente"/>
        <w:numPr>
          <w:ilvl w:val="0"/>
          <w:numId w:val="40"/>
        </w:numPr>
        <w:ind w:right="49"/>
        <w:jc w:val="both"/>
        <w:rPr>
          <w:sz w:val="22"/>
          <w:szCs w:val="22"/>
        </w:rPr>
      </w:pPr>
      <w:r>
        <w:rPr>
          <w:sz w:val="22"/>
          <w:szCs w:val="22"/>
        </w:rPr>
        <w:t xml:space="preserve">La cantidad de expertos internacionales puede ser tenida en cuenta para completar el mínimo requerido de 15 miembros de este equipo evaluador. </w:t>
      </w:r>
    </w:p>
    <w:p w14:paraId="5B7105A0" w14:textId="77777777" w:rsidR="008D6BB4" w:rsidRPr="008D6BB4" w:rsidRDefault="008D6BB4" w:rsidP="008D6BB4">
      <w:pPr>
        <w:pStyle w:val="Textoindependiente"/>
        <w:ind w:right="49"/>
        <w:jc w:val="both"/>
        <w:rPr>
          <w:sz w:val="22"/>
          <w:szCs w:val="22"/>
        </w:rPr>
      </w:pPr>
    </w:p>
    <w:p w14:paraId="0D855DD9" w14:textId="77777777" w:rsidR="008D6BB4" w:rsidRPr="00315149" w:rsidRDefault="008D6BB4" w:rsidP="008D6BB4">
      <w:pPr>
        <w:pStyle w:val="Textoindependiente"/>
        <w:ind w:right="49"/>
        <w:jc w:val="both"/>
        <w:rPr>
          <w:b/>
          <w:sz w:val="22"/>
          <w:szCs w:val="22"/>
        </w:rPr>
      </w:pPr>
    </w:p>
    <w:p w14:paraId="506DFFE2" w14:textId="542CEFAC" w:rsidR="008D6BB4" w:rsidRDefault="008D6BB4" w:rsidP="008D6BB4">
      <w:pPr>
        <w:pStyle w:val="Textoindependiente"/>
        <w:numPr>
          <w:ilvl w:val="0"/>
          <w:numId w:val="4"/>
        </w:numPr>
        <w:ind w:right="49"/>
        <w:jc w:val="both"/>
        <w:rPr>
          <w:b/>
          <w:sz w:val="22"/>
          <w:szCs w:val="22"/>
        </w:rPr>
      </w:pPr>
      <w:r w:rsidRPr="00315149">
        <w:rPr>
          <w:b/>
          <w:sz w:val="22"/>
          <w:szCs w:val="22"/>
        </w:rPr>
        <w:t xml:space="preserve">¿Cómo debe ser el grupo de expertos que </w:t>
      </w:r>
      <w:r>
        <w:rPr>
          <w:b/>
          <w:sz w:val="22"/>
          <w:szCs w:val="22"/>
        </w:rPr>
        <w:t>evaluarán</w:t>
      </w:r>
      <w:r w:rsidRPr="00315149">
        <w:rPr>
          <w:b/>
          <w:sz w:val="22"/>
          <w:szCs w:val="22"/>
        </w:rPr>
        <w:t xml:space="preserve"> </w:t>
      </w:r>
      <w:r>
        <w:rPr>
          <w:b/>
          <w:sz w:val="22"/>
          <w:szCs w:val="22"/>
        </w:rPr>
        <w:t>las piezas audiovisuales</w:t>
      </w:r>
      <w:r w:rsidRPr="00315149">
        <w:rPr>
          <w:b/>
          <w:sz w:val="22"/>
          <w:szCs w:val="22"/>
        </w:rPr>
        <w:t xml:space="preserve"> </w:t>
      </w:r>
      <w:r w:rsidR="00EE33CF">
        <w:rPr>
          <w:b/>
          <w:sz w:val="22"/>
          <w:szCs w:val="22"/>
        </w:rPr>
        <w:t>entregadas</w:t>
      </w:r>
      <w:r w:rsidRPr="00315149">
        <w:rPr>
          <w:b/>
          <w:sz w:val="22"/>
          <w:szCs w:val="22"/>
        </w:rPr>
        <w:t>?</w:t>
      </w:r>
    </w:p>
    <w:p w14:paraId="2F78899E" w14:textId="3E444857" w:rsidR="008D6BB4" w:rsidRDefault="008D6BB4" w:rsidP="008D6BB4">
      <w:pPr>
        <w:pStyle w:val="Textoindependiente"/>
        <w:ind w:left="720" w:right="49"/>
        <w:jc w:val="both"/>
        <w:rPr>
          <w:b/>
          <w:sz w:val="22"/>
          <w:szCs w:val="22"/>
        </w:rPr>
      </w:pPr>
    </w:p>
    <w:p w14:paraId="5C98188E" w14:textId="6EF4E40E" w:rsidR="008D6BB4" w:rsidRDefault="00D9156D" w:rsidP="007B613C">
      <w:pPr>
        <w:pStyle w:val="Textoindependiente"/>
        <w:ind w:right="49"/>
        <w:jc w:val="both"/>
        <w:rPr>
          <w:sz w:val="22"/>
          <w:szCs w:val="22"/>
        </w:rPr>
      </w:pPr>
      <w:r>
        <w:rPr>
          <w:sz w:val="22"/>
          <w:szCs w:val="22"/>
        </w:rPr>
        <w:t xml:space="preserve">Es importante entender que este segundo grupo de expertos audiovisuales NO participa de la evaluación inicial, evaluación de los proyectos escritos, sólo analiza las piezas audiovisuales entregadas y selecciona las diez mejores para conformar dos capítulos de treinta (30) minutos que serán emitidos por la pantalla tradicional de televisión de todos los canales regionales. </w:t>
      </w:r>
    </w:p>
    <w:p w14:paraId="5F3396EB" w14:textId="66674B4E" w:rsidR="00D9156D" w:rsidRDefault="00D9156D" w:rsidP="007B613C">
      <w:pPr>
        <w:pStyle w:val="Textoindependiente"/>
        <w:ind w:right="49"/>
        <w:jc w:val="both"/>
        <w:rPr>
          <w:sz w:val="22"/>
          <w:szCs w:val="22"/>
        </w:rPr>
      </w:pPr>
      <w:r>
        <w:rPr>
          <w:sz w:val="22"/>
          <w:szCs w:val="22"/>
        </w:rPr>
        <w:t>Este equipo está conformado por seis (6) miembros y todos ellos deben pertenecer a asociaciones relacionadas con el gr</w:t>
      </w:r>
      <w:r w:rsidR="00EE33CF">
        <w:rPr>
          <w:sz w:val="22"/>
          <w:szCs w:val="22"/>
        </w:rPr>
        <w:t>e</w:t>
      </w:r>
      <w:r>
        <w:rPr>
          <w:sz w:val="22"/>
          <w:szCs w:val="22"/>
        </w:rPr>
        <w:t>mio audiovisual</w:t>
      </w:r>
      <w:r w:rsidR="00EE33CF">
        <w:rPr>
          <w:sz w:val="22"/>
          <w:szCs w:val="22"/>
        </w:rPr>
        <w:t xml:space="preserve">. Pueden ser asociaciones de actores, directores, libretistas, colectivos de creación audiovisual, etc.  </w:t>
      </w:r>
    </w:p>
    <w:p w14:paraId="5FBFA039" w14:textId="77777777" w:rsidR="00D9156D" w:rsidRPr="00D9156D" w:rsidRDefault="00D9156D" w:rsidP="007B613C">
      <w:pPr>
        <w:pStyle w:val="Textoindependiente"/>
        <w:ind w:right="49"/>
        <w:jc w:val="both"/>
        <w:rPr>
          <w:sz w:val="22"/>
          <w:szCs w:val="22"/>
        </w:rPr>
      </w:pPr>
    </w:p>
    <w:p w14:paraId="67BC991B" w14:textId="77777777" w:rsidR="008D6BB4" w:rsidRDefault="008D6BB4" w:rsidP="008D6BB4">
      <w:pPr>
        <w:pStyle w:val="Textoindependiente"/>
        <w:ind w:left="720" w:right="49"/>
        <w:jc w:val="both"/>
        <w:rPr>
          <w:b/>
          <w:sz w:val="22"/>
          <w:szCs w:val="22"/>
        </w:rPr>
      </w:pPr>
    </w:p>
    <w:p w14:paraId="7523448E" w14:textId="19F1AE68" w:rsidR="00A151BE" w:rsidRPr="00315149" w:rsidRDefault="00A151BE" w:rsidP="00A151BE">
      <w:pPr>
        <w:pStyle w:val="Textoindependiente"/>
        <w:numPr>
          <w:ilvl w:val="0"/>
          <w:numId w:val="4"/>
        </w:numPr>
        <w:ind w:right="49"/>
        <w:jc w:val="both"/>
        <w:rPr>
          <w:b/>
          <w:sz w:val="22"/>
          <w:szCs w:val="22"/>
        </w:rPr>
      </w:pPr>
      <w:r w:rsidRPr="00315149">
        <w:rPr>
          <w:b/>
          <w:sz w:val="22"/>
          <w:szCs w:val="22"/>
        </w:rPr>
        <w:t>Criterios de evaluación</w:t>
      </w:r>
    </w:p>
    <w:p w14:paraId="650A0407" w14:textId="77777777" w:rsidR="00A151BE" w:rsidRPr="00315149" w:rsidRDefault="00A151BE" w:rsidP="00A151BE">
      <w:pPr>
        <w:pStyle w:val="Textoindependiente"/>
        <w:ind w:right="49"/>
        <w:jc w:val="both"/>
        <w:rPr>
          <w:sz w:val="22"/>
          <w:szCs w:val="22"/>
        </w:rPr>
      </w:pPr>
    </w:p>
    <w:p w14:paraId="4C4977E7" w14:textId="2034D63E" w:rsidR="00A151BE" w:rsidRPr="00315149" w:rsidRDefault="00AF4663" w:rsidP="00A151BE">
      <w:pPr>
        <w:pStyle w:val="Textoindependiente"/>
        <w:ind w:right="49"/>
        <w:jc w:val="both"/>
        <w:rPr>
          <w:sz w:val="22"/>
          <w:szCs w:val="22"/>
        </w:rPr>
      </w:pPr>
      <w:r w:rsidRPr="00315149">
        <w:rPr>
          <w:sz w:val="22"/>
          <w:szCs w:val="22"/>
        </w:rPr>
        <w:t xml:space="preserve">El </w:t>
      </w:r>
      <w:r w:rsidR="00001E22" w:rsidRPr="00315149">
        <w:rPr>
          <w:sz w:val="22"/>
          <w:szCs w:val="22"/>
        </w:rPr>
        <w:t>equipo evaluador</w:t>
      </w:r>
      <w:r w:rsidRPr="00315149">
        <w:rPr>
          <w:sz w:val="22"/>
          <w:szCs w:val="22"/>
        </w:rPr>
        <w:t xml:space="preserve"> </w:t>
      </w:r>
      <w:r w:rsidR="00A151BE" w:rsidRPr="00315149">
        <w:rPr>
          <w:sz w:val="22"/>
          <w:szCs w:val="22"/>
        </w:rPr>
        <w:t>tomará en cuenta los siguientes criterios</w:t>
      </w:r>
      <w:r w:rsidRPr="00315149">
        <w:rPr>
          <w:sz w:val="22"/>
          <w:szCs w:val="22"/>
        </w:rPr>
        <w:t xml:space="preserve"> para seleccionar los proyectos que llegarán a la etapa de producción</w:t>
      </w:r>
      <w:r w:rsidR="00A151BE" w:rsidRPr="00315149">
        <w:rPr>
          <w:sz w:val="22"/>
          <w:szCs w:val="22"/>
        </w:rPr>
        <w:t>:</w:t>
      </w:r>
    </w:p>
    <w:p w14:paraId="3989C052" w14:textId="77777777" w:rsidR="00A151BE" w:rsidRPr="00315149" w:rsidRDefault="00A151BE" w:rsidP="00A151BE">
      <w:pPr>
        <w:pStyle w:val="Textoindependiente"/>
        <w:ind w:right="49"/>
        <w:jc w:val="both"/>
        <w:rPr>
          <w:sz w:val="22"/>
          <w:szCs w:val="22"/>
        </w:rPr>
      </w:pPr>
    </w:p>
    <w:p w14:paraId="74A3D6BD" w14:textId="33A19EDA" w:rsidR="00A151BE" w:rsidRPr="00315149" w:rsidRDefault="00A151BE" w:rsidP="00A151BE">
      <w:pPr>
        <w:pStyle w:val="Textoindependiente"/>
        <w:numPr>
          <w:ilvl w:val="0"/>
          <w:numId w:val="7"/>
        </w:numPr>
        <w:ind w:right="49"/>
        <w:jc w:val="both"/>
        <w:rPr>
          <w:sz w:val="22"/>
          <w:szCs w:val="22"/>
        </w:rPr>
      </w:pPr>
      <w:r w:rsidRPr="00315149">
        <w:rPr>
          <w:sz w:val="22"/>
          <w:szCs w:val="22"/>
        </w:rPr>
        <w:t xml:space="preserve">Pertinencia: Estima si la historia es coherente con la audiencia a la cual se dirige el proyecto </w:t>
      </w:r>
      <w:r w:rsidRPr="00EE33CF">
        <w:rPr>
          <w:b/>
          <w:sz w:val="22"/>
          <w:szCs w:val="22"/>
        </w:rPr>
        <w:t>(la pieza debe ser apta para todo público),</w:t>
      </w:r>
      <w:r w:rsidRPr="00315149">
        <w:rPr>
          <w:sz w:val="22"/>
          <w:szCs w:val="22"/>
        </w:rPr>
        <w:t xml:space="preserve"> si el tema escogido es interesante y oportuno para el momento actual, y si logra dar cuenta de aspectos relevantes de la región desde la cual se origina la propuesta. En esta búsqueda y valoración de lo regional, de ninguna manera se busca caer en la recreación de estereotipos o lenguaje peyorativo hacia ninguna de las regiones de Colombia. Muy por el contrario, lo que se busca es enaltecerlas. </w:t>
      </w:r>
    </w:p>
    <w:p w14:paraId="4C71FF67" w14:textId="77777777" w:rsidR="00A151BE" w:rsidRPr="00315149" w:rsidRDefault="00A151BE" w:rsidP="00A151BE">
      <w:pPr>
        <w:pStyle w:val="Textoindependiente"/>
        <w:ind w:right="49"/>
        <w:jc w:val="both"/>
        <w:rPr>
          <w:sz w:val="22"/>
          <w:szCs w:val="22"/>
        </w:rPr>
      </w:pPr>
    </w:p>
    <w:p w14:paraId="4C5FFE3D" w14:textId="77777777" w:rsidR="00A151BE" w:rsidRPr="00315149" w:rsidRDefault="00A151BE" w:rsidP="00A151BE">
      <w:pPr>
        <w:pStyle w:val="Textoindependiente"/>
        <w:numPr>
          <w:ilvl w:val="0"/>
          <w:numId w:val="7"/>
        </w:numPr>
        <w:ind w:right="49"/>
        <w:jc w:val="both"/>
        <w:rPr>
          <w:sz w:val="22"/>
          <w:szCs w:val="22"/>
        </w:rPr>
      </w:pPr>
      <w:r w:rsidRPr="00315149">
        <w:rPr>
          <w:sz w:val="22"/>
          <w:szCs w:val="22"/>
        </w:rPr>
        <w:t>Aspectos narrativos: Se refiere entre otras a la originalidad, la creatividad, el arco dramático de la historia planteada, el manejo de los personajes y al uso que sugiere el guion de los recursos diegéticos, tecnológicos y de puesta en escena.</w:t>
      </w:r>
    </w:p>
    <w:p w14:paraId="19A9529D" w14:textId="77777777" w:rsidR="00A151BE" w:rsidRPr="00315149" w:rsidRDefault="00A151BE" w:rsidP="00A151BE">
      <w:pPr>
        <w:pStyle w:val="Textoindependiente"/>
        <w:ind w:right="49"/>
        <w:jc w:val="both"/>
        <w:rPr>
          <w:sz w:val="22"/>
          <w:szCs w:val="22"/>
        </w:rPr>
      </w:pPr>
    </w:p>
    <w:p w14:paraId="0FD30C75" w14:textId="77777777" w:rsidR="00A151BE" w:rsidRPr="00315149" w:rsidRDefault="00A151BE" w:rsidP="00A151BE">
      <w:pPr>
        <w:pStyle w:val="Textoindependiente"/>
        <w:numPr>
          <w:ilvl w:val="0"/>
          <w:numId w:val="7"/>
        </w:numPr>
        <w:ind w:right="49"/>
        <w:jc w:val="both"/>
        <w:rPr>
          <w:sz w:val="22"/>
          <w:szCs w:val="22"/>
        </w:rPr>
      </w:pPr>
      <w:r w:rsidRPr="00315149">
        <w:rPr>
          <w:sz w:val="22"/>
          <w:szCs w:val="22"/>
        </w:rPr>
        <w:t>Viabilidad: Considera si la historia propuesta técnicamente se puede desarrollar con los recursos, plazos y condiciones de producción del proyecto.</w:t>
      </w:r>
    </w:p>
    <w:p w14:paraId="4DAF9E4E" w14:textId="77777777" w:rsidR="00A151BE" w:rsidRPr="00315149" w:rsidRDefault="00A151BE" w:rsidP="00755E39">
      <w:pPr>
        <w:pStyle w:val="Textoindependiente"/>
        <w:ind w:right="49"/>
        <w:jc w:val="both"/>
        <w:rPr>
          <w:sz w:val="22"/>
          <w:szCs w:val="22"/>
        </w:rPr>
      </w:pPr>
    </w:p>
    <w:p w14:paraId="3227B108" w14:textId="4C71B017" w:rsidR="00F472C9" w:rsidRPr="00315149" w:rsidRDefault="00A151BE" w:rsidP="00F472C9">
      <w:pPr>
        <w:pStyle w:val="Textoindependiente"/>
        <w:ind w:left="142" w:right="49"/>
        <w:jc w:val="both"/>
        <w:rPr>
          <w:sz w:val="22"/>
          <w:szCs w:val="22"/>
        </w:rPr>
      </w:pPr>
      <w:r w:rsidRPr="00315149">
        <w:rPr>
          <w:sz w:val="22"/>
          <w:szCs w:val="22"/>
        </w:rPr>
        <w:t>*Todos los recursos que requieran derechos de autorización por parte de terceros titulares de derechos de autor, conexos, imagen o la presencia de marcas, deberá ser debidamente tramitado y soportado.</w:t>
      </w:r>
    </w:p>
    <w:p w14:paraId="56F08947" w14:textId="77777777" w:rsidR="00A151BE" w:rsidRPr="00315149" w:rsidRDefault="00A151BE" w:rsidP="00F472C9">
      <w:pPr>
        <w:pStyle w:val="Textoindependiente"/>
        <w:ind w:left="142" w:right="49"/>
        <w:jc w:val="both"/>
        <w:rPr>
          <w:sz w:val="22"/>
          <w:szCs w:val="22"/>
        </w:rPr>
      </w:pPr>
    </w:p>
    <w:p w14:paraId="3D48F569" w14:textId="4DD6C270" w:rsidR="00680B15" w:rsidRPr="00315149" w:rsidRDefault="00680B15" w:rsidP="00680B15">
      <w:pPr>
        <w:pStyle w:val="Textoindependiente"/>
        <w:numPr>
          <w:ilvl w:val="0"/>
          <w:numId w:val="4"/>
        </w:numPr>
        <w:ind w:right="49"/>
        <w:jc w:val="both"/>
        <w:rPr>
          <w:b/>
          <w:sz w:val="22"/>
          <w:szCs w:val="22"/>
        </w:rPr>
      </w:pPr>
      <w:r w:rsidRPr="00315149">
        <w:rPr>
          <w:b/>
          <w:sz w:val="22"/>
          <w:szCs w:val="22"/>
        </w:rPr>
        <w:t xml:space="preserve">Entrega de los recursos para la </w:t>
      </w:r>
      <w:r w:rsidR="00CF343C" w:rsidRPr="00315149">
        <w:rPr>
          <w:b/>
          <w:sz w:val="22"/>
          <w:szCs w:val="22"/>
        </w:rPr>
        <w:t>adquisición de contenidos</w:t>
      </w:r>
    </w:p>
    <w:p w14:paraId="32FBA525" w14:textId="77777777" w:rsidR="00680B15" w:rsidRPr="00315149" w:rsidRDefault="00680B15" w:rsidP="00680B15">
      <w:pPr>
        <w:pStyle w:val="Textoindependiente"/>
        <w:ind w:right="49"/>
        <w:jc w:val="both"/>
        <w:rPr>
          <w:sz w:val="22"/>
          <w:szCs w:val="22"/>
        </w:rPr>
      </w:pPr>
    </w:p>
    <w:p w14:paraId="7AFB5AC6" w14:textId="0FB10ADE" w:rsidR="00680B15" w:rsidRPr="00315149" w:rsidRDefault="00680B15" w:rsidP="00680B15">
      <w:pPr>
        <w:pStyle w:val="Textoindependiente"/>
        <w:ind w:right="49"/>
        <w:jc w:val="both"/>
        <w:rPr>
          <w:sz w:val="22"/>
          <w:szCs w:val="22"/>
        </w:rPr>
      </w:pPr>
      <w:r w:rsidRPr="00315149">
        <w:rPr>
          <w:sz w:val="22"/>
          <w:szCs w:val="22"/>
        </w:rPr>
        <w:t xml:space="preserve">Una vez los postulantes reciban notificación de que el guion de su unitario o de su miniserie web fue seleccionado, los recursos para la </w:t>
      </w:r>
      <w:r w:rsidR="00CF343C" w:rsidRPr="00315149">
        <w:rPr>
          <w:sz w:val="22"/>
          <w:szCs w:val="22"/>
        </w:rPr>
        <w:t>adquisición</w:t>
      </w:r>
      <w:r w:rsidR="00107A2B">
        <w:rPr>
          <w:sz w:val="22"/>
          <w:szCs w:val="22"/>
        </w:rPr>
        <w:t xml:space="preserve"> de los derechos de cesión</w:t>
      </w:r>
      <w:r w:rsidR="00CF343C" w:rsidRPr="00315149">
        <w:rPr>
          <w:sz w:val="22"/>
          <w:szCs w:val="22"/>
        </w:rPr>
        <w:t xml:space="preserve"> </w:t>
      </w:r>
      <w:r w:rsidRPr="00315149">
        <w:rPr>
          <w:sz w:val="22"/>
          <w:szCs w:val="22"/>
        </w:rPr>
        <w:t>del material</w:t>
      </w:r>
      <w:r w:rsidR="007B0084" w:rsidRPr="00315149">
        <w:rPr>
          <w:sz w:val="22"/>
          <w:szCs w:val="22"/>
        </w:rPr>
        <w:t xml:space="preserve"> audi</w:t>
      </w:r>
      <w:r w:rsidR="00107A2B">
        <w:rPr>
          <w:sz w:val="22"/>
          <w:szCs w:val="22"/>
        </w:rPr>
        <w:t>o</w:t>
      </w:r>
      <w:r w:rsidR="007B0084" w:rsidRPr="00315149">
        <w:rPr>
          <w:sz w:val="22"/>
          <w:szCs w:val="22"/>
        </w:rPr>
        <w:t>visual</w:t>
      </w:r>
      <w:r w:rsidRPr="00315149">
        <w:rPr>
          <w:sz w:val="22"/>
          <w:szCs w:val="22"/>
        </w:rPr>
        <w:t xml:space="preserve"> serán entregados de la siguiente manera:</w:t>
      </w:r>
    </w:p>
    <w:p w14:paraId="17D65212" w14:textId="77777777" w:rsidR="00680B15" w:rsidRPr="00315149" w:rsidRDefault="00680B15" w:rsidP="00680B15">
      <w:pPr>
        <w:pStyle w:val="Textoindependiente"/>
        <w:ind w:right="49"/>
        <w:jc w:val="both"/>
        <w:rPr>
          <w:sz w:val="22"/>
          <w:szCs w:val="22"/>
        </w:rPr>
      </w:pPr>
    </w:p>
    <w:p w14:paraId="141744FF" w14:textId="797C2FDC" w:rsidR="00680B15" w:rsidRPr="00315149" w:rsidRDefault="00680B15" w:rsidP="00680B15">
      <w:pPr>
        <w:pStyle w:val="Textoindependiente"/>
        <w:numPr>
          <w:ilvl w:val="0"/>
          <w:numId w:val="9"/>
        </w:numPr>
        <w:ind w:right="49"/>
        <w:jc w:val="both"/>
        <w:rPr>
          <w:sz w:val="22"/>
          <w:szCs w:val="22"/>
        </w:rPr>
      </w:pPr>
      <w:r w:rsidRPr="00315149">
        <w:rPr>
          <w:sz w:val="22"/>
          <w:szCs w:val="22"/>
        </w:rPr>
        <w:t>Un primer desembolso, previa selección del proyecto, autorización por parte de</w:t>
      </w:r>
      <w:r w:rsidR="00DF065C" w:rsidRPr="00315149">
        <w:rPr>
          <w:sz w:val="22"/>
          <w:szCs w:val="22"/>
        </w:rPr>
        <w:t>l operador</w:t>
      </w:r>
      <w:r w:rsidRPr="00315149">
        <w:rPr>
          <w:sz w:val="22"/>
          <w:szCs w:val="22"/>
        </w:rPr>
        <w:t xml:space="preserve"> y expedición de póliza de cumplimiento, por un monto equivalente al 50% del valor del presupuesto por unitario o capítulo miniserie web. Incluidos todos los impuestos y retenciones a que haya lugar.</w:t>
      </w:r>
    </w:p>
    <w:p w14:paraId="798A3AEC" w14:textId="77777777" w:rsidR="006E42CE" w:rsidRPr="00315149" w:rsidRDefault="006E42CE" w:rsidP="006E42CE">
      <w:pPr>
        <w:pStyle w:val="Textoindependiente"/>
        <w:ind w:left="720" w:right="49"/>
        <w:jc w:val="both"/>
        <w:rPr>
          <w:sz w:val="22"/>
          <w:szCs w:val="22"/>
        </w:rPr>
      </w:pPr>
    </w:p>
    <w:p w14:paraId="5BBEB6EA" w14:textId="423D77AA" w:rsidR="00680B15" w:rsidRPr="00315149" w:rsidRDefault="00680B15" w:rsidP="00680B15">
      <w:pPr>
        <w:pStyle w:val="Textoindependiente"/>
        <w:numPr>
          <w:ilvl w:val="0"/>
          <w:numId w:val="9"/>
        </w:numPr>
        <w:ind w:right="49"/>
        <w:jc w:val="both"/>
        <w:rPr>
          <w:sz w:val="22"/>
          <w:szCs w:val="22"/>
        </w:rPr>
      </w:pPr>
      <w:r w:rsidRPr="00315149">
        <w:rPr>
          <w:sz w:val="22"/>
          <w:szCs w:val="22"/>
        </w:rPr>
        <w:t>Un segundo y último desembolso, previa entrega del material audiovisual finalizado</w:t>
      </w:r>
      <w:r w:rsidR="00AF4663" w:rsidRPr="00315149">
        <w:rPr>
          <w:sz w:val="22"/>
          <w:szCs w:val="22"/>
        </w:rPr>
        <w:t xml:space="preserve"> y los documentos requeridos</w:t>
      </w:r>
      <w:r w:rsidRPr="00315149">
        <w:rPr>
          <w:sz w:val="22"/>
          <w:szCs w:val="22"/>
        </w:rPr>
        <w:t>, por un monto equivalente al 50% del valor del presupuesto por unitario o capítulo miniserie web. Incluidos todos los impuestos y retenciones a que haya lugar.</w:t>
      </w:r>
    </w:p>
    <w:p w14:paraId="1D9AA0C4" w14:textId="77777777" w:rsidR="0005172B" w:rsidRPr="00315149" w:rsidRDefault="0005172B" w:rsidP="00680B15">
      <w:pPr>
        <w:pStyle w:val="Textoindependiente"/>
        <w:ind w:right="49"/>
        <w:jc w:val="both"/>
        <w:rPr>
          <w:b/>
          <w:sz w:val="22"/>
          <w:szCs w:val="22"/>
        </w:rPr>
      </w:pPr>
    </w:p>
    <w:p w14:paraId="67DEF378" w14:textId="77777777" w:rsidR="006E42CE" w:rsidRPr="00315149" w:rsidRDefault="006E42CE" w:rsidP="00680B15">
      <w:pPr>
        <w:pStyle w:val="Textoindependiente"/>
        <w:ind w:right="49"/>
        <w:jc w:val="both"/>
        <w:rPr>
          <w:b/>
          <w:sz w:val="22"/>
          <w:szCs w:val="22"/>
        </w:rPr>
      </w:pPr>
    </w:p>
    <w:p w14:paraId="11C016AE" w14:textId="0910FE4D" w:rsidR="00367F8C" w:rsidRPr="00315149" w:rsidRDefault="00367F8C" w:rsidP="00367F8C">
      <w:pPr>
        <w:pStyle w:val="Textoindependiente"/>
        <w:numPr>
          <w:ilvl w:val="0"/>
          <w:numId w:val="4"/>
        </w:numPr>
        <w:ind w:right="49"/>
        <w:jc w:val="both"/>
        <w:rPr>
          <w:b/>
          <w:sz w:val="22"/>
          <w:szCs w:val="22"/>
        </w:rPr>
      </w:pPr>
      <w:r w:rsidRPr="00315149">
        <w:rPr>
          <w:b/>
          <w:sz w:val="22"/>
          <w:szCs w:val="22"/>
        </w:rPr>
        <w:t>¿Qué ventanas de difusión tendrán las piezas audiovisuales producidas?</w:t>
      </w:r>
    </w:p>
    <w:p w14:paraId="1132CD75" w14:textId="77777777" w:rsidR="00367F8C" w:rsidRPr="00315149" w:rsidRDefault="00367F8C" w:rsidP="00367F8C">
      <w:pPr>
        <w:pStyle w:val="Textoindependiente"/>
        <w:ind w:right="49"/>
        <w:jc w:val="both"/>
        <w:rPr>
          <w:sz w:val="22"/>
          <w:szCs w:val="22"/>
        </w:rPr>
      </w:pPr>
    </w:p>
    <w:p w14:paraId="6326D734" w14:textId="2D8553EA" w:rsidR="00F55FDA" w:rsidRPr="00315149" w:rsidRDefault="00F55FDA" w:rsidP="00367F8C">
      <w:pPr>
        <w:pStyle w:val="Textoindependiente"/>
        <w:ind w:right="49"/>
        <w:jc w:val="both"/>
        <w:rPr>
          <w:sz w:val="22"/>
          <w:szCs w:val="22"/>
        </w:rPr>
      </w:pPr>
      <w:r w:rsidRPr="00315149">
        <w:rPr>
          <w:sz w:val="22"/>
          <w:szCs w:val="22"/>
        </w:rPr>
        <w:t>GRANDE</w:t>
      </w:r>
      <w:r w:rsidR="002455E8" w:rsidRPr="00315149">
        <w:rPr>
          <w:sz w:val="22"/>
          <w:szCs w:val="22"/>
        </w:rPr>
        <w:t>S HISTORIAS 2021</w:t>
      </w:r>
      <w:r w:rsidR="00C52372" w:rsidRPr="00315149">
        <w:rPr>
          <w:sz w:val="22"/>
          <w:szCs w:val="22"/>
        </w:rPr>
        <w:t xml:space="preserve"> nace con una vocación digital. Los contenidos son pensados originalmente para ser publicados en las pantallas digitales, específicamente </w:t>
      </w:r>
      <w:r w:rsidR="002455E8" w:rsidRPr="00315149">
        <w:rPr>
          <w:sz w:val="22"/>
          <w:szCs w:val="22"/>
        </w:rPr>
        <w:t>Facebook, de los medios regionales</w:t>
      </w:r>
      <w:r w:rsidR="00C52372" w:rsidRPr="00315149">
        <w:rPr>
          <w:sz w:val="22"/>
          <w:szCs w:val="22"/>
        </w:rPr>
        <w:t xml:space="preserve"> del país. La mecánica se repite en esta segunda oportunidad con una publicación cruzada, que no es otra cosa que la emisión simultanea en todos los </w:t>
      </w:r>
      <w:r w:rsidR="00C52372" w:rsidRPr="00315149">
        <w:rPr>
          <w:i/>
          <w:sz w:val="22"/>
          <w:szCs w:val="22"/>
        </w:rPr>
        <w:t xml:space="preserve">fan </w:t>
      </w:r>
      <w:proofErr w:type="spellStart"/>
      <w:r w:rsidR="00C52372" w:rsidRPr="00315149">
        <w:rPr>
          <w:i/>
          <w:sz w:val="22"/>
          <w:szCs w:val="22"/>
        </w:rPr>
        <w:t>pages</w:t>
      </w:r>
      <w:proofErr w:type="spellEnd"/>
      <w:r w:rsidR="00C52372" w:rsidRPr="00315149">
        <w:rPr>
          <w:i/>
          <w:sz w:val="22"/>
          <w:szCs w:val="22"/>
        </w:rPr>
        <w:t xml:space="preserve"> </w:t>
      </w:r>
      <w:r w:rsidR="00C52372" w:rsidRPr="00315149">
        <w:rPr>
          <w:sz w:val="22"/>
          <w:szCs w:val="22"/>
        </w:rPr>
        <w:t xml:space="preserve">de </w:t>
      </w:r>
      <w:r w:rsidR="00B34B68" w:rsidRPr="00315149">
        <w:rPr>
          <w:sz w:val="22"/>
          <w:szCs w:val="22"/>
        </w:rPr>
        <w:t>Facebook de los canales regionales</w:t>
      </w:r>
      <w:r w:rsidR="00C52372" w:rsidRPr="00315149">
        <w:rPr>
          <w:sz w:val="22"/>
          <w:szCs w:val="22"/>
        </w:rPr>
        <w:t>.</w:t>
      </w:r>
    </w:p>
    <w:p w14:paraId="67655044" w14:textId="77777777" w:rsidR="00367F8C" w:rsidRPr="00315149" w:rsidRDefault="00367F8C" w:rsidP="00367F8C">
      <w:pPr>
        <w:pStyle w:val="Textoindependiente"/>
        <w:ind w:right="49"/>
        <w:jc w:val="both"/>
        <w:rPr>
          <w:sz w:val="22"/>
          <w:szCs w:val="22"/>
        </w:rPr>
      </w:pPr>
    </w:p>
    <w:p w14:paraId="2D20FE3A" w14:textId="62D3D980" w:rsidR="00641064" w:rsidRPr="00315149" w:rsidRDefault="00367F8C" w:rsidP="00367F8C">
      <w:pPr>
        <w:pStyle w:val="Textoindependiente"/>
        <w:ind w:right="49"/>
        <w:jc w:val="both"/>
        <w:rPr>
          <w:sz w:val="22"/>
          <w:szCs w:val="22"/>
        </w:rPr>
      </w:pPr>
      <w:r w:rsidRPr="00315149">
        <w:rPr>
          <w:sz w:val="22"/>
          <w:szCs w:val="22"/>
        </w:rPr>
        <w:lastRenderedPageBreak/>
        <w:t xml:space="preserve">La iniciativa se materializa en un formato audiovisual construido por creadores de todo el país y </w:t>
      </w:r>
      <w:r w:rsidR="00C52372" w:rsidRPr="00315149">
        <w:rPr>
          <w:sz w:val="22"/>
          <w:szCs w:val="22"/>
        </w:rPr>
        <w:t>publicado en el programa GRANDE</w:t>
      </w:r>
      <w:r w:rsidR="002455E8" w:rsidRPr="00315149">
        <w:rPr>
          <w:sz w:val="22"/>
          <w:szCs w:val="22"/>
        </w:rPr>
        <w:t>S HISTORIAS 2021</w:t>
      </w:r>
      <w:r w:rsidR="00641064" w:rsidRPr="00315149">
        <w:rPr>
          <w:sz w:val="22"/>
          <w:szCs w:val="22"/>
        </w:rPr>
        <w:t>. Este formato tiene una emisión diaria</w:t>
      </w:r>
      <w:r w:rsidRPr="00315149">
        <w:rPr>
          <w:sz w:val="22"/>
          <w:szCs w:val="22"/>
        </w:rPr>
        <w:t xml:space="preserve"> en Fa</w:t>
      </w:r>
      <w:r w:rsidR="00641064" w:rsidRPr="00315149">
        <w:rPr>
          <w:sz w:val="22"/>
          <w:szCs w:val="22"/>
        </w:rPr>
        <w:t xml:space="preserve">cebook </w:t>
      </w:r>
      <w:r w:rsidR="002455E8" w:rsidRPr="00315149">
        <w:rPr>
          <w:sz w:val="22"/>
          <w:szCs w:val="22"/>
        </w:rPr>
        <w:t>agrupando en cada capítulo diez</w:t>
      </w:r>
      <w:r w:rsidR="00641064" w:rsidRPr="00315149">
        <w:rPr>
          <w:sz w:val="22"/>
          <w:szCs w:val="22"/>
        </w:rPr>
        <w:t xml:space="preserve"> microhistorias.  Es así como para completar la emisión de los 300 contenidos</w:t>
      </w:r>
      <w:r w:rsidR="002455E8" w:rsidRPr="00315149">
        <w:rPr>
          <w:sz w:val="22"/>
          <w:szCs w:val="22"/>
        </w:rPr>
        <w:t xml:space="preserve"> se hace necesario un total de 3</w:t>
      </w:r>
      <w:r w:rsidR="00641064" w:rsidRPr="00315149">
        <w:rPr>
          <w:sz w:val="22"/>
          <w:szCs w:val="22"/>
        </w:rPr>
        <w:t xml:space="preserve">0 emisiones digitales. </w:t>
      </w:r>
    </w:p>
    <w:p w14:paraId="5563AE16" w14:textId="77777777" w:rsidR="00641064" w:rsidRPr="00315149" w:rsidRDefault="00641064" w:rsidP="00367F8C">
      <w:pPr>
        <w:pStyle w:val="Textoindependiente"/>
        <w:ind w:right="49"/>
        <w:jc w:val="both"/>
        <w:rPr>
          <w:sz w:val="22"/>
          <w:szCs w:val="22"/>
        </w:rPr>
      </w:pPr>
    </w:p>
    <w:p w14:paraId="6C1A6B57" w14:textId="47FA99BD" w:rsidR="00641064" w:rsidRPr="00315149" w:rsidRDefault="00A55B65" w:rsidP="00367F8C">
      <w:pPr>
        <w:pStyle w:val="Textoindependiente"/>
        <w:ind w:right="49"/>
        <w:jc w:val="both"/>
        <w:rPr>
          <w:sz w:val="22"/>
          <w:szCs w:val="22"/>
        </w:rPr>
      </w:pPr>
      <w:r w:rsidRPr="00315149">
        <w:rPr>
          <w:sz w:val="22"/>
          <w:szCs w:val="22"/>
        </w:rPr>
        <w:t>Para la pantalla tradicional de televisión se crean dos mecanismos diferentes que le permiten a algunas piezas dar el paso de lo digital a la señal pr</w:t>
      </w:r>
      <w:r w:rsidR="00B34B68" w:rsidRPr="00315149">
        <w:rPr>
          <w:sz w:val="22"/>
          <w:szCs w:val="22"/>
        </w:rPr>
        <w:t>incipal de la televisión regional</w:t>
      </w:r>
      <w:r w:rsidRPr="00315149">
        <w:rPr>
          <w:sz w:val="22"/>
          <w:szCs w:val="22"/>
        </w:rPr>
        <w:t>:</w:t>
      </w:r>
    </w:p>
    <w:p w14:paraId="69E1839B" w14:textId="77777777" w:rsidR="00A55B65" w:rsidRPr="00315149" w:rsidRDefault="00A55B65" w:rsidP="00367F8C">
      <w:pPr>
        <w:pStyle w:val="Textoindependiente"/>
        <w:ind w:right="49"/>
        <w:jc w:val="both"/>
        <w:rPr>
          <w:sz w:val="22"/>
          <w:szCs w:val="22"/>
        </w:rPr>
      </w:pPr>
    </w:p>
    <w:p w14:paraId="2FB8D04C" w14:textId="6F2F3814" w:rsidR="00A55B65" w:rsidRPr="00315149" w:rsidRDefault="00A55B65" w:rsidP="00A55B65">
      <w:pPr>
        <w:pStyle w:val="Textoindependiente"/>
        <w:numPr>
          <w:ilvl w:val="0"/>
          <w:numId w:val="13"/>
        </w:numPr>
        <w:ind w:right="49"/>
        <w:jc w:val="both"/>
        <w:rPr>
          <w:sz w:val="22"/>
          <w:szCs w:val="22"/>
        </w:rPr>
      </w:pPr>
      <w:r w:rsidRPr="00315149">
        <w:rPr>
          <w:sz w:val="22"/>
          <w:szCs w:val="22"/>
        </w:rPr>
        <w:t>Un grupo de expertos audiovisuales (diferente a quienes seleccionaron lo</w:t>
      </w:r>
      <w:r w:rsidR="00B34B68" w:rsidRPr="00315149">
        <w:rPr>
          <w:sz w:val="22"/>
          <w:szCs w:val="22"/>
        </w:rPr>
        <w:t xml:space="preserve">s guiones que llegaron a la etapa de producción) evalúan las piezas terminadas y proponen diez (10) cortos que, según criterios establecidos (criterios del orden narrativo, artístico y audiovisual) deben estar en la pantalla de televisión.  Estas 10 piezas conforman dos (2) capítulos de media hora que se transmiten por la señal principal de todos los canales regionales colombianos.  </w:t>
      </w:r>
    </w:p>
    <w:p w14:paraId="744BF6A9" w14:textId="77777777" w:rsidR="002455E8" w:rsidRPr="00315149" w:rsidRDefault="002455E8" w:rsidP="002455E8">
      <w:pPr>
        <w:pStyle w:val="Textoindependiente"/>
        <w:ind w:left="720" w:right="49"/>
        <w:jc w:val="both"/>
        <w:rPr>
          <w:sz w:val="22"/>
          <w:szCs w:val="22"/>
        </w:rPr>
      </w:pPr>
    </w:p>
    <w:p w14:paraId="2142B891" w14:textId="02AE7C7C" w:rsidR="002455E8" w:rsidRPr="00315149" w:rsidRDefault="002455E8" w:rsidP="002455E8">
      <w:pPr>
        <w:pStyle w:val="Textoindependiente"/>
        <w:ind w:left="720" w:right="49"/>
        <w:jc w:val="both"/>
        <w:rPr>
          <w:sz w:val="22"/>
          <w:szCs w:val="22"/>
        </w:rPr>
      </w:pPr>
      <w:r w:rsidRPr="00315149">
        <w:rPr>
          <w:sz w:val="22"/>
          <w:szCs w:val="22"/>
        </w:rPr>
        <w:t xml:space="preserve">* Es muy importante aclarar que el grupo de expertos que evalúan los proyectos escritos es diferente a quienes analizan las piezas audiovisuales terminadas. Este segundo grupo </w:t>
      </w:r>
      <w:r w:rsidR="00A93B68" w:rsidRPr="00315149">
        <w:rPr>
          <w:sz w:val="22"/>
          <w:szCs w:val="22"/>
        </w:rPr>
        <w:t xml:space="preserve">está conformado por 6 personas que pertenecen a Asociaciones relacionadas con la industria audiovisual. </w:t>
      </w:r>
      <w:r w:rsidR="00B93F6C" w:rsidRPr="00315149">
        <w:rPr>
          <w:sz w:val="22"/>
          <w:szCs w:val="22"/>
        </w:rPr>
        <w:t xml:space="preserve">  Este doble proceso de evaluación, deberá ser claramente explicado en los términos y condiciones aceptados por todos los postulantes.</w:t>
      </w:r>
    </w:p>
    <w:p w14:paraId="01875047" w14:textId="77777777" w:rsidR="006E42CE" w:rsidRPr="00315149" w:rsidRDefault="006E42CE" w:rsidP="006E42CE">
      <w:pPr>
        <w:pStyle w:val="Textoindependiente"/>
        <w:ind w:left="720" w:right="49"/>
        <w:jc w:val="both"/>
        <w:rPr>
          <w:sz w:val="22"/>
          <w:szCs w:val="22"/>
        </w:rPr>
      </w:pPr>
    </w:p>
    <w:p w14:paraId="4C94D148" w14:textId="54713CD2" w:rsidR="00641064" w:rsidRPr="00315149" w:rsidRDefault="00B34B68" w:rsidP="00367F8C">
      <w:pPr>
        <w:pStyle w:val="Textoindependiente"/>
        <w:numPr>
          <w:ilvl w:val="0"/>
          <w:numId w:val="13"/>
        </w:numPr>
        <w:ind w:right="49"/>
        <w:jc w:val="both"/>
        <w:rPr>
          <w:sz w:val="22"/>
          <w:szCs w:val="22"/>
        </w:rPr>
      </w:pPr>
      <w:r w:rsidRPr="00315149">
        <w:rPr>
          <w:sz w:val="22"/>
          <w:szCs w:val="22"/>
        </w:rPr>
        <w:t xml:space="preserve">Una vez los contenidos son publicados en Facebook se abre una ventana de participación para la audiencia en YouTube. </w:t>
      </w:r>
      <w:r w:rsidR="00B875BC" w:rsidRPr="00315149">
        <w:rPr>
          <w:sz w:val="22"/>
          <w:szCs w:val="22"/>
        </w:rPr>
        <w:t xml:space="preserve">Cada pieza es publicada de forma independiente en el canal de YouTube de Canal Trece y queda pública por un lapso de veinticuatro (24) horas. Esperando </w:t>
      </w:r>
      <w:proofErr w:type="spellStart"/>
      <w:r w:rsidR="00B875BC" w:rsidRPr="00315149">
        <w:rPr>
          <w:i/>
          <w:sz w:val="22"/>
          <w:szCs w:val="22"/>
        </w:rPr>
        <w:t>likes</w:t>
      </w:r>
      <w:proofErr w:type="spellEnd"/>
      <w:r w:rsidR="00B875BC" w:rsidRPr="00315149">
        <w:rPr>
          <w:i/>
          <w:sz w:val="22"/>
          <w:szCs w:val="22"/>
        </w:rPr>
        <w:t xml:space="preserve"> </w:t>
      </w:r>
      <w:r w:rsidR="00B875BC" w:rsidRPr="00315149">
        <w:rPr>
          <w:sz w:val="22"/>
          <w:szCs w:val="22"/>
        </w:rPr>
        <w:t xml:space="preserve">de los usuarios digitales. Las diez (10) piezas que más </w:t>
      </w:r>
      <w:proofErr w:type="spellStart"/>
      <w:r w:rsidR="00B875BC" w:rsidRPr="00315149">
        <w:rPr>
          <w:i/>
          <w:sz w:val="22"/>
          <w:szCs w:val="22"/>
        </w:rPr>
        <w:t>likes</w:t>
      </w:r>
      <w:proofErr w:type="spellEnd"/>
      <w:r w:rsidR="00B875BC" w:rsidRPr="00315149">
        <w:rPr>
          <w:i/>
          <w:sz w:val="22"/>
          <w:szCs w:val="22"/>
        </w:rPr>
        <w:t xml:space="preserve"> </w:t>
      </w:r>
      <w:r w:rsidR="00B875BC" w:rsidRPr="00315149">
        <w:rPr>
          <w:sz w:val="22"/>
          <w:szCs w:val="22"/>
        </w:rPr>
        <w:t xml:space="preserve">reciban conformarán dos capítulos de media hora que serán emitidos por los canales regionales en horario </w:t>
      </w:r>
      <w:r w:rsidR="00B875BC" w:rsidRPr="00315149">
        <w:rPr>
          <w:i/>
          <w:sz w:val="22"/>
          <w:szCs w:val="22"/>
        </w:rPr>
        <w:t xml:space="preserve">prime. </w:t>
      </w:r>
    </w:p>
    <w:p w14:paraId="042D878F" w14:textId="77777777" w:rsidR="00641064" w:rsidRPr="00315149" w:rsidRDefault="00641064" w:rsidP="00367F8C">
      <w:pPr>
        <w:pStyle w:val="Textoindependiente"/>
        <w:ind w:right="49"/>
        <w:jc w:val="both"/>
        <w:rPr>
          <w:sz w:val="22"/>
          <w:szCs w:val="22"/>
        </w:rPr>
      </w:pPr>
    </w:p>
    <w:p w14:paraId="0829E000" w14:textId="77777777" w:rsidR="00367F8C" w:rsidRPr="00315149" w:rsidRDefault="00367F8C" w:rsidP="00367F8C">
      <w:pPr>
        <w:pStyle w:val="Textoindependiente"/>
        <w:ind w:right="49"/>
        <w:jc w:val="both"/>
        <w:rPr>
          <w:sz w:val="22"/>
          <w:szCs w:val="22"/>
        </w:rPr>
      </w:pPr>
      <w:r w:rsidRPr="00315149">
        <w:rPr>
          <w:sz w:val="22"/>
          <w:szCs w:val="22"/>
        </w:rPr>
        <w:t>Este formato digital recibirá el tratamiento propio de cualquier estreno de los canales: campaña de lanzamiento y sostenimiento promocional, paquete gráfico para la unificación narrativa de los contenidos, invitación a los usuarios digitales a participar interactuando con las piezas y así llevándolas a la pantalla de televisión, promoción en la pantalla de televisión.</w:t>
      </w:r>
    </w:p>
    <w:p w14:paraId="49830F81" w14:textId="77777777" w:rsidR="00367F8C" w:rsidRPr="00315149" w:rsidRDefault="00367F8C" w:rsidP="00367F8C">
      <w:pPr>
        <w:pStyle w:val="Textoindependiente"/>
        <w:ind w:right="49"/>
        <w:jc w:val="both"/>
        <w:rPr>
          <w:sz w:val="22"/>
          <w:szCs w:val="22"/>
        </w:rPr>
      </w:pPr>
    </w:p>
    <w:p w14:paraId="43F6A7D9" w14:textId="77777777" w:rsidR="00367F8C" w:rsidRPr="00315149" w:rsidRDefault="00367F8C" w:rsidP="00367F8C">
      <w:pPr>
        <w:pStyle w:val="Textoindependiente"/>
        <w:ind w:right="49"/>
        <w:jc w:val="both"/>
        <w:rPr>
          <w:sz w:val="22"/>
          <w:szCs w:val="22"/>
        </w:rPr>
      </w:pPr>
      <w:r w:rsidRPr="00315149">
        <w:rPr>
          <w:sz w:val="22"/>
          <w:szCs w:val="22"/>
        </w:rPr>
        <w:t>Resumiendo, se construye un formato entre 300 creadores, se divulga en más de 8 pantallas digitales y se promociona por todos los recursos que los canales públicos tienen para interactuar con sus audiencias.</w:t>
      </w:r>
    </w:p>
    <w:p w14:paraId="5963515D" w14:textId="15FAA9C9" w:rsidR="00680B15" w:rsidRDefault="00680B15" w:rsidP="00680B15">
      <w:pPr>
        <w:pStyle w:val="Textoindependiente"/>
        <w:ind w:right="49"/>
        <w:jc w:val="both"/>
        <w:rPr>
          <w:sz w:val="22"/>
          <w:szCs w:val="22"/>
        </w:rPr>
      </w:pPr>
    </w:p>
    <w:p w14:paraId="4C505444" w14:textId="77777777" w:rsidR="00107A2B" w:rsidRPr="00315149" w:rsidRDefault="00107A2B" w:rsidP="00680B15">
      <w:pPr>
        <w:pStyle w:val="Textoindependiente"/>
        <w:ind w:right="49"/>
        <w:jc w:val="both"/>
        <w:rPr>
          <w:sz w:val="22"/>
          <w:szCs w:val="22"/>
        </w:rPr>
      </w:pPr>
    </w:p>
    <w:p w14:paraId="64CF4B3F" w14:textId="0967FBB1" w:rsidR="00A151BE" w:rsidRPr="00315149" w:rsidRDefault="00363735" w:rsidP="006E42CE">
      <w:pPr>
        <w:pStyle w:val="Textoindependiente"/>
        <w:numPr>
          <w:ilvl w:val="0"/>
          <w:numId w:val="37"/>
        </w:numPr>
        <w:ind w:right="49"/>
        <w:jc w:val="both"/>
        <w:rPr>
          <w:sz w:val="22"/>
          <w:szCs w:val="22"/>
        </w:rPr>
      </w:pPr>
      <w:r w:rsidRPr="00315149">
        <w:rPr>
          <w:sz w:val="22"/>
          <w:szCs w:val="22"/>
        </w:rPr>
        <w:t xml:space="preserve">Los 300 contenidos son publicados en publicación cruzada de Facebook. </w:t>
      </w:r>
    </w:p>
    <w:p w14:paraId="194F11BB" w14:textId="24D73F8B" w:rsidR="00363735" w:rsidRPr="00315149" w:rsidRDefault="00363735" w:rsidP="006E42CE">
      <w:pPr>
        <w:pStyle w:val="Textoindependiente"/>
        <w:numPr>
          <w:ilvl w:val="0"/>
          <w:numId w:val="37"/>
        </w:numPr>
        <w:ind w:right="49"/>
        <w:jc w:val="both"/>
        <w:rPr>
          <w:sz w:val="22"/>
          <w:szCs w:val="22"/>
        </w:rPr>
      </w:pPr>
      <w:r w:rsidRPr="00315149">
        <w:rPr>
          <w:sz w:val="22"/>
          <w:szCs w:val="22"/>
        </w:rPr>
        <w:t xml:space="preserve">Diez (10) contenidos son seleccionados por </w:t>
      </w:r>
      <w:r w:rsidR="00A36E53" w:rsidRPr="00315149">
        <w:rPr>
          <w:sz w:val="22"/>
          <w:szCs w:val="22"/>
        </w:rPr>
        <w:t xml:space="preserve">un grupo </w:t>
      </w:r>
      <w:r w:rsidRPr="00315149">
        <w:rPr>
          <w:sz w:val="22"/>
          <w:szCs w:val="22"/>
        </w:rPr>
        <w:t xml:space="preserve">de expertos audiovisuales para formar dos (2) capítulos de media hora que serán transmitidos por la señal principal de los canales regionales. </w:t>
      </w:r>
    </w:p>
    <w:p w14:paraId="6B9B56F6" w14:textId="7C4E0A9E" w:rsidR="00363735" w:rsidRPr="00315149" w:rsidRDefault="00363735" w:rsidP="006E42CE">
      <w:pPr>
        <w:pStyle w:val="Textoindependiente"/>
        <w:numPr>
          <w:ilvl w:val="0"/>
          <w:numId w:val="37"/>
        </w:numPr>
        <w:ind w:right="49"/>
        <w:jc w:val="both"/>
        <w:rPr>
          <w:sz w:val="22"/>
          <w:szCs w:val="22"/>
        </w:rPr>
      </w:pPr>
      <w:r w:rsidRPr="00315149">
        <w:rPr>
          <w:sz w:val="22"/>
          <w:szCs w:val="22"/>
        </w:rPr>
        <w:t>Diez (10) capítulos son seleccionados mediante un mecanismo de interacción digital en YouTube para conformar dos (2) capítulos de media hora que serán transmitidos por la señal principal de los canales regionales.</w:t>
      </w:r>
    </w:p>
    <w:p w14:paraId="0D423130" w14:textId="032C9C1F" w:rsidR="007B3DBF" w:rsidRPr="00315149" w:rsidRDefault="007B3DBF" w:rsidP="00A151BE">
      <w:pPr>
        <w:pStyle w:val="Textoindependiente"/>
        <w:ind w:right="49"/>
        <w:jc w:val="both"/>
        <w:rPr>
          <w:sz w:val="22"/>
          <w:szCs w:val="22"/>
        </w:rPr>
      </w:pPr>
    </w:p>
    <w:p w14:paraId="03A6C3F0" w14:textId="392DB544" w:rsidR="007B3DBF" w:rsidRPr="00315149" w:rsidRDefault="007B3DBF" w:rsidP="007B3DBF">
      <w:pPr>
        <w:pStyle w:val="Textoindependiente"/>
        <w:numPr>
          <w:ilvl w:val="0"/>
          <w:numId w:val="4"/>
        </w:numPr>
        <w:ind w:right="49"/>
        <w:jc w:val="both"/>
        <w:rPr>
          <w:b/>
          <w:sz w:val="22"/>
          <w:szCs w:val="22"/>
        </w:rPr>
      </w:pPr>
      <w:r w:rsidRPr="00315149">
        <w:rPr>
          <w:b/>
          <w:sz w:val="22"/>
          <w:szCs w:val="22"/>
        </w:rPr>
        <w:t>Derechos de los postulantes seleccionados</w:t>
      </w:r>
    </w:p>
    <w:p w14:paraId="2FB78FC0" w14:textId="77777777" w:rsidR="007B3DBF" w:rsidRPr="00315149" w:rsidRDefault="007B3DBF" w:rsidP="007B3DBF">
      <w:pPr>
        <w:pStyle w:val="Textoindependiente"/>
        <w:ind w:right="49"/>
        <w:jc w:val="both"/>
        <w:rPr>
          <w:sz w:val="22"/>
          <w:szCs w:val="22"/>
        </w:rPr>
      </w:pPr>
    </w:p>
    <w:p w14:paraId="3012901E" w14:textId="34AFCCFD" w:rsidR="007B3DBF" w:rsidRPr="00315149" w:rsidRDefault="007B3DBF" w:rsidP="007B3DBF">
      <w:pPr>
        <w:pStyle w:val="Textoindependiente"/>
        <w:ind w:right="49"/>
        <w:jc w:val="both"/>
        <w:rPr>
          <w:sz w:val="22"/>
          <w:szCs w:val="22"/>
        </w:rPr>
      </w:pPr>
      <w:r w:rsidRPr="00315149">
        <w:rPr>
          <w:sz w:val="22"/>
          <w:szCs w:val="22"/>
        </w:rPr>
        <w:t>Cada postulante cuya propuesta sea escogida recibirá:</w:t>
      </w:r>
    </w:p>
    <w:p w14:paraId="532FA0CB" w14:textId="77777777" w:rsidR="007B3DBF" w:rsidRPr="00315149" w:rsidRDefault="007B3DBF" w:rsidP="007B3DBF">
      <w:pPr>
        <w:pStyle w:val="Textoindependiente"/>
        <w:ind w:right="49"/>
        <w:jc w:val="both"/>
        <w:rPr>
          <w:sz w:val="22"/>
          <w:szCs w:val="22"/>
        </w:rPr>
      </w:pPr>
    </w:p>
    <w:p w14:paraId="65387A0A" w14:textId="16B82AC1" w:rsidR="007B3DBF" w:rsidRPr="00315149" w:rsidRDefault="007B3DBF" w:rsidP="007B3DBF">
      <w:pPr>
        <w:pStyle w:val="Textoindependiente"/>
        <w:numPr>
          <w:ilvl w:val="0"/>
          <w:numId w:val="17"/>
        </w:numPr>
        <w:ind w:right="49"/>
        <w:jc w:val="both"/>
        <w:rPr>
          <w:sz w:val="22"/>
          <w:szCs w:val="22"/>
        </w:rPr>
      </w:pPr>
      <w:r w:rsidRPr="00315149">
        <w:rPr>
          <w:sz w:val="22"/>
          <w:szCs w:val="22"/>
        </w:rPr>
        <w:t xml:space="preserve">El </w:t>
      </w:r>
      <w:r w:rsidR="002B31E2" w:rsidRPr="00315149">
        <w:rPr>
          <w:sz w:val="22"/>
          <w:szCs w:val="22"/>
        </w:rPr>
        <w:t>pago por concepto de cesión de derechos en función del uso para la televisión pública tanto en su emisión como en sus canales digitales</w:t>
      </w:r>
      <w:r w:rsidR="00A461F4" w:rsidRPr="00315149">
        <w:rPr>
          <w:sz w:val="22"/>
          <w:szCs w:val="22"/>
        </w:rPr>
        <w:t xml:space="preserve"> de l</w:t>
      </w:r>
      <w:r w:rsidR="000A51E9" w:rsidRPr="00315149">
        <w:rPr>
          <w:sz w:val="22"/>
          <w:szCs w:val="22"/>
        </w:rPr>
        <w:t>o</w:t>
      </w:r>
      <w:r w:rsidR="00A461F4" w:rsidRPr="00315149">
        <w:rPr>
          <w:sz w:val="22"/>
          <w:szCs w:val="22"/>
        </w:rPr>
        <w:t xml:space="preserve">s </w:t>
      </w:r>
      <w:r w:rsidR="000A51E9" w:rsidRPr="00315149">
        <w:rPr>
          <w:sz w:val="22"/>
          <w:szCs w:val="22"/>
        </w:rPr>
        <w:t xml:space="preserve">contenidos </w:t>
      </w:r>
      <w:r w:rsidR="00A461F4" w:rsidRPr="00315149">
        <w:rPr>
          <w:sz w:val="22"/>
          <w:szCs w:val="22"/>
        </w:rPr>
        <w:t>entregad</w:t>
      </w:r>
      <w:r w:rsidR="000A51E9" w:rsidRPr="00315149">
        <w:rPr>
          <w:sz w:val="22"/>
          <w:szCs w:val="22"/>
        </w:rPr>
        <w:t>o</w:t>
      </w:r>
      <w:r w:rsidR="00A461F4" w:rsidRPr="00315149">
        <w:rPr>
          <w:sz w:val="22"/>
          <w:szCs w:val="22"/>
        </w:rPr>
        <w:t>s.</w:t>
      </w:r>
    </w:p>
    <w:p w14:paraId="1C4CF083" w14:textId="77777777" w:rsidR="002B31E2" w:rsidRPr="00315149" w:rsidRDefault="002B31E2" w:rsidP="002B31E2">
      <w:pPr>
        <w:pStyle w:val="Textoindependiente"/>
        <w:ind w:right="49"/>
        <w:jc w:val="both"/>
        <w:rPr>
          <w:sz w:val="22"/>
          <w:szCs w:val="22"/>
        </w:rPr>
      </w:pPr>
    </w:p>
    <w:p w14:paraId="42AEB9DC" w14:textId="7839F628" w:rsidR="007B3DBF" w:rsidRPr="00315149" w:rsidRDefault="00192BE4" w:rsidP="007B3DBF">
      <w:pPr>
        <w:pStyle w:val="Textoindependiente"/>
        <w:numPr>
          <w:ilvl w:val="0"/>
          <w:numId w:val="17"/>
        </w:numPr>
        <w:ind w:right="49"/>
        <w:jc w:val="both"/>
        <w:rPr>
          <w:sz w:val="22"/>
          <w:szCs w:val="22"/>
        </w:rPr>
      </w:pPr>
      <w:r w:rsidRPr="00315149">
        <w:rPr>
          <w:sz w:val="22"/>
          <w:szCs w:val="22"/>
        </w:rPr>
        <w:t>Cualquier uso de la obra tanto nacional como internacional para fines diferentes a televisión pública.</w:t>
      </w:r>
    </w:p>
    <w:p w14:paraId="13F9944F" w14:textId="77777777" w:rsidR="006E42CE" w:rsidRPr="00315149" w:rsidRDefault="006E42CE" w:rsidP="006E42CE">
      <w:pPr>
        <w:pStyle w:val="Textoindependiente"/>
        <w:ind w:left="720" w:right="49"/>
        <w:jc w:val="both"/>
        <w:rPr>
          <w:sz w:val="22"/>
          <w:szCs w:val="22"/>
        </w:rPr>
      </w:pPr>
    </w:p>
    <w:p w14:paraId="6437690A" w14:textId="20EF22DE" w:rsidR="006E42CE" w:rsidRPr="00315149" w:rsidRDefault="006E42CE" w:rsidP="006E42CE">
      <w:pPr>
        <w:pStyle w:val="Textoindependiente"/>
        <w:ind w:right="49"/>
        <w:jc w:val="both"/>
        <w:rPr>
          <w:sz w:val="22"/>
          <w:szCs w:val="22"/>
        </w:rPr>
      </w:pPr>
    </w:p>
    <w:p w14:paraId="03CD68E1" w14:textId="7DFC6288" w:rsidR="006E42CE" w:rsidRPr="00315149" w:rsidRDefault="006E42CE" w:rsidP="006E42CE">
      <w:pPr>
        <w:pStyle w:val="Textoindependiente"/>
        <w:ind w:left="426" w:right="49"/>
        <w:jc w:val="both"/>
        <w:rPr>
          <w:b/>
          <w:bCs/>
          <w:sz w:val="22"/>
          <w:szCs w:val="22"/>
        </w:rPr>
      </w:pPr>
      <w:r w:rsidRPr="00315149">
        <w:rPr>
          <w:b/>
          <w:bCs/>
          <w:sz w:val="22"/>
          <w:szCs w:val="22"/>
        </w:rPr>
        <w:t>1</w:t>
      </w:r>
      <w:r w:rsidR="00DE7235" w:rsidRPr="00315149">
        <w:rPr>
          <w:b/>
          <w:bCs/>
          <w:sz w:val="22"/>
          <w:szCs w:val="22"/>
        </w:rPr>
        <w:t>1</w:t>
      </w:r>
      <w:r w:rsidRPr="00315149">
        <w:rPr>
          <w:b/>
          <w:bCs/>
          <w:sz w:val="22"/>
          <w:szCs w:val="22"/>
        </w:rPr>
        <w:t>. Deberes de los postulantes seleccionados</w:t>
      </w:r>
    </w:p>
    <w:p w14:paraId="1EF10F92" w14:textId="77777777" w:rsidR="006E42CE" w:rsidRPr="00315149" w:rsidRDefault="006E42CE" w:rsidP="006E42CE">
      <w:pPr>
        <w:pStyle w:val="Textoindependiente"/>
        <w:ind w:left="426" w:right="49"/>
        <w:jc w:val="both"/>
        <w:rPr>
          <w:b/>
          <w:bCs/>
          <w:sz w:val="22"/>
          <w:szCs w:val="22"/>
        </w:rPr>
      </w:pPr>
    </w:p>
    <w:p w14:paraId="7BCDDE03" w14:textId="5FDCCCF5" w:rsidR="007B3DBF" w:rsidRPr="00315149" w:rsidRDefault="007B3DBF" w:rsidP="007B3DBF">
      <w:pPr>
        <w:pStyle w:val="Textoindependiente"/>
        <w:ind w:left="142"/>
        <w:rPr>
          <w:sz w:val="22"/>
          <w:szCs w:val="22"/>
        </w:rPr>
      </w:pPr>
      <w:r w:rsidRPr="00315149">
        <w:rPr>
          <w:sz w:val="22"/>
          <w:szCs w:val="22"/>
        </w:rPr>
        <w:t>Cada postulante cuya propuesta sea escogida deberá:</w:t>
      </w:r>
    </w:p>
    <w:p w14:paraId="5436B404" w14:textId="77777777" w:rsidR="007B3DBF" w:rsidRPr="00315149" w:rsidRDefault="007B3DBF" w:rsidP="006E42CE">
      <w:pPr>
        <w:pStyle w:val="Textoindependiente"/>
        <w:ind w:left="142" w:right="-234"/>
        <w:jc w:val="both"/>
        <w:rPr>
          <w:sz w:val="22"/>
          <w:szCs w:val="22"/>
        </w:rPr>
      </w:pPr>
    </w:p>
    <w:p w14:paraId="23CB19F8" w14:textId="5757D4A9" w:rsidR="007B3DBF" w:rsidRPr="00315149" w:rsidRDefault="007B3DBF" w:rsidP="006E42CE">
      <w:pPr>
        <w:pStyle w:val="Prrafodelista"/>
        <w:widowControl w:val="0"/>
        <w:numPr>
          <w:ilvl w:val="0"/>
          <w:numId w:val="39"/>
        </w:numPr>
        <w:tabs>
          <w:tab w:val="left" w:pos="861"/>
          <w:tab w:val="left" w:pos="862"/>
        </w:tabs>
        <w:autoSpaceDE w:val="0"/>
        <w:autoSpaceDN w:val="0"/>
        <w:spacing w:before="5" w:line="235" w:lineRule="auto"/>
        <w:ind w:right="-234"/>
        <w:contextualSpacing w:val="0"/>
        <w:jc w:val="both"/>
        <w:rPr>
          <w:rFonts w:ascii="Arial" w:hAnsi="Arial" w:cs="Arial"/>
          <w:sz w:val="22"/>
          <w:szCs w:val="22"/>
        </w:rPr>
      </w:pPr>
      <w:r w:rsidRPr="00315149">
        <w:rPr>
          <w:rFonts w:ascii="Arial" w:hAnsi="Arial" w:cs="Arial"/>
          <w:sz w:val="22"/>
          <w:szCs w:val="22"/>
        </w:rPr>
        <w:t>Cumplir con la entrega del unitario o miniserie web finalizada según</w:t>
      </w:r>
      <w:r w:rsidRPr="00315149">
        <w:rPr>
          <w:rFonts w:ascii="Arial" w:hAnsi="Arial" w:cs="Arial"/>
          <w:spacing w:val="34"/>
          <w:sz w:val="22"/>
          <w:szCs w:val="22"/>
        </w:rPr>
        <w:t xml:space="preserve"> </w:t>
      </w:r>
      <w:r w:rsidRPr="00315149">
        <w:rPr>
          <w:rFonts w:ascii="Arial" w:hAnsi="Arial" w:cs="Arial"/>
          <w:sz w:val="22"/>
          <w:szCs w:val="22"/>
        </w:rPr>
        <w:t>el cronograma</w:t>
      </w:r>
      <w:r w:rsidRPr="00315149">
        <w:rPr>
          <w:rFonts w:ascii="Arial" w:hAnsi="Arial" w:cs="Arial"/>
          <w:spacing w:val="-2"/>
          <w:sz w:val="22"/>
          <w:szCs w:val="22"/>
        </w:rPr>
        <w:t xml:space="preserve"> </w:t>
      </w:r>
      <w:r w:rsidRPr="00315149">
        <w:rPr>
          <w:rFonts w:ascii="Arial" w:hAnsi="Arial" w:cs="Arial"/>
          <w:sz w:val="22"/>
          <w:szCs w:val="22"/>
        </w:rPr>
        <w:t>acordado.</w:t>
      </w:r>
    </w:p>
    <w:p w14:paraId="41B002C1" w14:textId="77777777" w:rsidR="007B3DBF" w:rsidRPr="00315149" w:rsidRDefault="007B3DBF" w:rsidP="006E42CE">
      <w:pPr>
        <w:pStyle w:val="Prrafodelista"/>
        <w:widowControl w:val="0"/>
        <w:numPr>
          <w:ilvl w:val="0"/>
          <w:numId w:val="39"/>
        </w:numPr>
        <w:tabs>
          <w:tab w:val="left" w:pos="861"/>
          <w:tab w:val="left" w:pos="862"/>
        </w:tabs>
        <w:autoSpaceDE w:val="0"/>
        <w:autoSpaceDN w:val="0"/>
        <w:spacing w:before="7" w:line="235" w:lineRule="auto"/>
        <w:ind w:right="-234"/>
        <w:contextualSpacing w:val="0"/>
        <w:jc w:val="both"/>
        <w:rPr>
          <w:rFonts w:ascii="Arial" w:hAnsi="Arial" w:cs="Arial"/>
          <w:sz w:val="22"/>
          <w:szCs w:val="22"/>
        </w:rPr>
      </w:pPr>
      <w:r w:rsidRPr="00315149">
        <w:rPr>
          <w:rFonts w:ascii="Arial" w:hAnsi="Arial" w:cs="Arial"/>
          <w:sz w:val="22"/>
          <w:szCs w:val="22"/>
        </w:rPr>
        <w:t>Incluir en el unitario o miniserie web finalizada los créditos de MinTIC y el Fondo Único de Tecnologías de la Información y las</w:t>
      </w:r>
      <w:r w:rsidRPr="00315149">
        <w:rPr>
          <w:rFonts w:ascii="Arial" w:hAnsi="Arial" w:cs="Arial"/>
          <w:spacing w:val="1"/>
          <w:sz w:val="22"/>
          <w:szCs w:val="22"/>
        </w:rPr>
        <w:t xml:space="preserve"> </w:t>
      </w:r>
      <w:r w:rsidRPr="00315149">
        <w:rPr>
          <w:rFonts w:ascii="Arial" w:hAnsi="Arial" w:cs="Arial"/>
          <w:sz w:val="22"/>
          <w:szCs w:val="22"/>
        </w:rPr>
        <w:t>Comunicaciones.</w:t>
      </w:r>
    </w:p>
    <w:p w14:paraId="1EECCCE1" w14:textId="649213D4" w:rsidR="00A43FE2" w:rsidRPr="00315149" w:rsidRDefault="00915CEE" w:rsidP="00A461F4">
      <w:pPr>
        <w:pStyle w:val="Textoindependiente"/>
        <w:numPr>
          <w:ilvl w:val="0"/>
          <w:numId w:val="39"/>
        </w:numPr>
        <w:ind w:right="49"/>
        <w:jc w:val="both"/>
        <w:rPr>
          <w:sz w:val="22"/>
          <w:szCs w:val="22"/>
        </w:rPr>
      </w:pPr>
      <w:r w:rsidRPr="00315149">
        <w:rPr>
          <w:sz w:val="22"/>
          <w:szCs w:val="22"/>
        </w:rPr>
        <w:t>Ceder</w:t>
      </w:r>
      <w:r w:rsidR="002B31E2" w:rsidRPr="00315149">
        <w:rPr>
          <w:sz w:val="22"/>
          <w:szCs w:val="22"/>
        </w:rPr>
        <w:t xml:space="preserve"> </w:t>
      </w:r>
      <w:r w:rsidRPr="00315149">
        <w:rPr>
          <w:sz w:val="22"/>
          <w:szCs w:val="22"/>
        </w:rPr>
        <w:t>los</w:t>
      </w:r>
      <w:r w:rsidR="002B31E2" w:rsidRPr="00315149">
        <w:rPr>
          <w:sz w:val="22"/>
          <w:szCs w:val="22"/>
        </w:rPr>
        <w:t xml:space="preserve"> derechos</w:t>
      </w:r>
      <w:r w:rsidR="00DE7235" w:rsidRPr="00315149">
        <w:rPr>
          <w:sz w:val="22"/>
          <w:szCs w:val="22"/>
        </w:rPr>
        <w:t xml:space="preserve"> únicamente</w:t>
      </w:r>
      <w:r w:rsidR="002B31E2" w:rsidRPr="00315149">
        <w:rPr>
          <w:sz w:val="22"/>
          <w:szCs w:val="22"/>
        </w:rPr>
        <w:t xml:space="preserve"> en función del uso para la televisión pública tanto en su emisión como en sus canales digitales. </w:t>
      </w:r>
    </w:p>
    <w:p w14:paraId="0E0B2E2B" w14:textId="201143B2" w:rsidR="00F869EA" w:rsidRDefault="00F869EA" w:rsidP="006E42CE">
      <w:pPr>
        <w:pStyle w:val="Prrafodelista"/>
        <w:widowControl w:val="0"/>
        <w:numPr>
          <w:ilvl w:val="0"/>
          <w:numId w:val="39"/>
        </w:numPr>
        <w:tabs>
          <w:tab w:val="left" w:pos="861"/>
          <w:tab w:val="left" w:pos="862"/>
        </w:tabs>
        <w:autoSpaceDE w:val="0"/>
        <w:autoSpaceDN w:val="0"/>
        <w:ind w:right="-234"/>
        <w:contextualSpacing w:val="0"/>
        <w:jc w:val="both"/>
        <w:rPr>
          <w:rFonts w:ascii="Arial" w:hAnsi="Arial" w:cs="Arial"/>
          <w:sz w:val="22"/>
          <w:szCs w:val="22"/>
        </w:rPr>
      </w:pPr>
      <w:r w:rsidRPr="00315149">
        <w:rPr>
          <w:rFonts w:ascii="Arial" w:hAnsi="Arial" w:cs="Arial"/>
          <w:sz w:val="22"/>
          <w:szCs w:val="22"/>
        </w:rPr>
        <w:t xml:space="preserve">Realizar el pago de aportes parafiscales para los respectivos desembolsos. </w:t>
      </w:r>
    </w:p>
    <w:p w14:paraId="515ED0B1" w14:textId="3D78E5A6" w:rsidR="00056F9D" w:rsidRDefault="00056F9D" w:rsidP="00056F9D">
      <w:pPr>
        <w:pStyle w:val="Prrafodelista"/>
        <w:widowControl w:val="0"/>
        <w:tabs>
          <w:tab w:val="left" w:pos="861"/>
          <w:tab w:val="left" w:pos="862"/>
        </w:tabs>
        <w:autoSpaceDE w:val="0"/>
        <w:autoSpaceDN w:val="0"/>
        <w:ind w:right="-234"/>
        <w:contextualSpacing w:val="0"/>
        <w:jc w:val="both"/>
        <w:rPr>
          <w:rFonts w:ascii="Arial" w:hAnsi="Arial" w:cs="Arial"/>
          <w:sz w:val="22"/>
          <w:szCs w:val="22"/>
        </w:rPr>
      </w:pPr>
    </w:p>
    <w:p w14:paraId="2D4BB011" w14:textId="4BAE362B" w:rsidR="002B5F9F" w:rsidRPr="00315149" w:rsidRDefault="002B5F9F" w:rsidP="005C779A">
      <w:pPr>
        <w:widowControl w:val="0"/>
        <w:tabs>
          <w:tab w:val="left" w:pos="861"/>
          <w:tab w:val="left" w:pos="862"/>
        </w:tabs>
        <w:autoSpaceDE w:val="0"/>
        <w:autoSpaceDN w:val="0"/>
        <w:rPr>
          <w:rFonts w:ascii="Arial" w:hAnsi="Arial" w:cs="Arial"/>
          <w:sz w:val="22"/>
          <w:szCs w:val="22"/>
        </w:rPr>
      </w:pPr>
    </w:p>
    <w:p w14:paraId="75610016" w14:textId="22EE03B7" w:rsidR="002B5F9F" w:rsidRPr="00315149" w:rsidRDefault="002B5F9F" w:rsidP="006448CD">
      <w:pPr>
        <w:widowControl w:val="0"/>
        <w:tabs>
          <w:tab w:val="left" w:pos="861"/>
          <w:tab w:val="left" w:pos="862"/>
        </w:tabs>
        <w:autoSpaceDE w:val="0"/>
        <w:autoSpaceDN w:val="0"/>
        <w:ind w:left="284"/>
        <w:rPr>
          <w:rFonts w:ascii="Arial" w:hAnsi="Arial" w:cs="Arial"/>
          <w:b/>
          <w:bCs/>
          <w:sz w:val="22"/>
          <w:szCs w:val="22"/>
        </w:rPr>
      </w:pPr>
      <w:r w:rsidRPr="00315149">
        <w:rPr>
          <w:rFonts w:ascii="Arial" w:hAnsi="Arial" w:cs="Arial"/>
          <w:b/>
          <w:bCs/>
          <w:sz w:val="22"/>
          <w:szCs w:val="22"/>
        </w:rPr>
        <w:t>1</w:t>
      </w:r>
      <w:r w:rsidR="00056F9D">
        <w:rPr>
          <w:rFonts w:ascii="Arial" w:hAnsi="Arial" w:cs="Arial"/>
          <w:b/>
          <w:bCs/>
          <w:sz w:val="22"/>
          <w:szCs w:val="22"/>
        </w:rPr>
        <w:t>2</w:t>
      </w:r>
      <w:r w:rsidRPr="00315149">
        <w:rPr>
          <w:rFonts w:ascii="Arial" w:hAnsi="Arial" w:cs="Arial"/>
          <w:b/>
          <w:bCs/>
          <w:sz w:val="22"/>
          <w:szCs w:val="22"/>
        </w:rPr>
        <w:t>. Servicios a requerir para la ejecución del proyecto</w:t>
      </w:r>
    </w:p>
    <w:p w14:paraId="4D4FA73D" w14:textId="77777777" w:rsidR="002B5F9F" w:rsidRPr="00315149" w:rsidRDefault="002B5F9F" w:rsidP="00A43FE2">
      <w:pPr>
        <w:widowControl w:val="0"/>
        <w:tabs>
          <w:tab w:val="left" w:pos="861"/>
          <w:tab w:val="left" w:pos="862"/>
        </w:tabs>
        <w:autoSpaceDE w:val="0"/>
        <w:autoSpaceDN w:val="0"/>
        <w:rPr>
          <w:rFonts w:ascii="Arial" w:hAnsi="Arial" w:cs="Arial"/>
          <w:sz w:val="22"/>
          <w:szCs w:val="22"/>
        </w:rPr>
      </w:pPr>
    </w:p>
    <w:p w14:paraId="71576CCF" w14:textId="67D64E0D" w:rsidR="00643D6A" w:rsidRPr="00315149" w:rsidRDefault="00643D6A" w:rsidP="00643D6A">
      <w:pPr>
        <w:widowControl w:val="0"/>
        <w:tabs>
          <w:tab w:val="left" w:pos="861"/>
          <w:tab w:val="left" w:pos="862"/>
        </w:tabs>
        <w:autoSpaceDE w:val="0"/>
        <w:autoSpaceDN w:val="0"/>
        <w:rPr>
          <w:rFonts w:ascii="Arial" w:hAnsi="Arial" w:cs="Arial"/>
          <w:sz w:val="22"/>
          <w:szCs w:val="22"/>
        </w:rPr>
      </w:pPr>
      <w:r w:rsidRPr="00315149">
        <w:rPr>
          <w:rFonts w:ascii="Arial" w:hAnsi="Arial" w:cs="Arial"/>
          <w:sz w:val="22"/>
          <w:szCs w:val="22"/>
        </w:rPr>
        <w:t>Una vez aprobado el proyecto</w:t>
      </w:r>
      <w:r w:rsidR="00EA2B97" w:rsidRPr="00315149">
        <w:rPr>
          <w:rFonts w:ascii="Arial" w:hAnsi="Arial" w:cs="Arial"/>
          <w:sz w:val="22"/>
          <w:szCs w:val="22"/>
        </w:rPr>
        <w:t>,</w:t>
      </w:r>
      <w:r w:rsidRPr="00315149">
        <w:rPr>
          <w:rFonts w:ascii="Arial" w:hAnsi="Arial" w:cs="Arial"/>
          <w:sz w:val="22"/>
          <w:szCs w:val="22"/>
        </w:rPr>
        <w:t xml:space="preserve"> la ejecución del mismo se realizará de la siguiente manera:</w:t>
      </w:r>
    </w:p>
    <w:p w14:paraId="237D434F" w14:textId="178BE779" w:rsidR="00AA0C15" w:rsidRPr="00315149" w:rsidRDefault="00AA0C15" w:rsidP="00643D6A">
      <w:pPr>
        <w:widowControl w:val="0"/>
        <w:tabs>
          <w:tab w:val="left" w:pos="861"/>
          <w:tab w:val="left" w:pos="862"/>
        </w:tabs>
        <w:autoSpaceDE w:val="0"/>
        <w:autoSpaceDN w:val="0"/>
        <w:rPr>
          <w:rFonts w:ascii="Arial" w:hAnsi="Arial" w:cs="Arial"/>
          <w:sz w:val="22"/>
          <w:szCs w:val="22"/>
        </w:rPr>
      </w:pPr>
    </w:p>
    <w:p w14:paraId="41F64466" w14:textId="77777777" w:rsidR="00643D6A" w:rsidRPr="00315149" w:rsidRDefault="00643D6A" w:rsidP="00643D6A">
      <w:pPr>
        <w:widowControl w:val="0"/>
        <w:tabs>
          <w:tab w:val="left" w:pos="861"/>
          <w:tab w:val="left" w:pos="862"/>
        </w:tabs>
        <w:autoSpaceDE w:val="0"/>
        <w:autoSpaceDN w:val="0"/>
        <w:rPr>
          <w:rFonts w:ascii="Arial" w:hAnsi="Arial" w:cs="Arial"/>
          <w:sz w:val="22"/>
          <w:szCs w:val="22"/>
        </w:rPr>
      </w:pPr>
    </w:p>
    <w:p w14:paraId="1FAAD8FE" w14:textId="77777777" w:rsidR="00643D6A" w:rsidRPr="00315149" w:rsidRDefault="00643D6A" w:rsidP="00643D6A">
      <w:pPr>
        <w:widowControl w:val="0"/>
        <w:tabs>
          <w:tab w:val="left" w:pos="861"/>
          <w:tab w:val="left" w:pos="862"/>
        </w:tabs>
        <w:autoSpaceDE w:val="0"/>
        <w:autoSpaceDN w:val="0"/>
        <w:rPr>
          <w:rFonts w:ascii="Arial" w:hAnsi="Arial" w:cs="Arial"/>
          <w:b/>
          <w:bCs/>
          <w:sz w:val="22"/>
          <w:szCs w:val="22"/>
        </w:rPr>
      </w:pPr>
      <w:r w:rsidRPr="00315149">
        <w:rPr>
          <w:rFonts w:ascii="Arial" w:hAnsi="Arial" w:cs="Arial"/>
          <w:b/>
          <w:bCs/>
          <w:sz w:val="22"/>
          <w:szCs w:val="22"/>
        </w:rPr>
        <w:t>TEVEANDINA LTDA</w:t>
      </w:r>
    </w:p>
    <w:p w14:paraId="78535D3D" w14:textId="77777777" w:rsidR="00643D6A" w:rsidRPr="00315149" w:rsidRDefault="00643D6A" w:rsidP="002B5F9F">
      <w:pPr>
        <w:widowControl w:val="0"/>
        <w:tabs>
          <w:tab w:val="left" w:pos="861"/>
          <w:tab w:val="left" w:pos="862"/>
        </w:tabs>
        <w:autoSpaceDE w:val="0"/>
        <w:autoSpaceDN w:val="0"/>
        <w:jc w:val="both"/>
        <w:rPr>
          <w:rFonts w:ascii="Arial" w:hAnsi="Arial" w:cs="Arial"/>
          <w:sz w:val="22"/>
          <w:szCs w:val="22"/>
        </w:rPr>
      </w:pPr>
    </w:p>
    <w:p w14:paraId="6B18CD47" w14:textId="41ED196D" w:rsidR="00643D6A" w:rsidRPr="00315149" w:rsidRDefault="00643D6A" w:rsidP="002B5F9F">
      <w:pPr>
        <w:pStyle w:val="Prrafodelista"/>
        <w:widowControl w:val="0"/>
        <w:numPr>
          <w:ilvl w:val="0"/>
          <w:numId w:val="28"/>
        </w:numPr>
        <w:tabs>
          <w:tab w:val="left" w:pos="861"/>
          <w:tab w:val="left" w:pos="862"/>
        </w:tabs>
        <w:autoSpaceDE w:val="0"/>
        <w:autoSpaceDN w:val="0"/>
        <w:jc w:val="both"/>
        <w:rPr>
          <w:rFonts w:ascii="Arial" w:hAnsi="Arial" w:cs="Arial"/>
          <w:sz w:val="22"/>
          <w:szCs w:val="22"/>
        </w:rPr>
      </w:pPr>
      <w:r w:rsidRPr="00315149">
        <w:rPr>
          <w:rFonts w:ascii="Arial" w:hAnsi="Arial" w:cs="Arial"/>
          <w:sz w:val="22"/>
          <w:szCs w:val="22"/>
        </w:rPr>
        <w:t>Establecer</w:t>
      </w:r>
      <w:r w:rsidR="00C80D24" w:rsidRPr="00315149">
        <w:rPr>
          <w:rFonts w:ascii="Arial" w:hAnsi="Arial" w:cs="Arial"/>
          <w:sz w:val="22"/>
          <w:szCs w:val="22"/>
        </w:rPr>
        <w:t xml:space="preserve">á </w:t>
      </w:r>
      <w:r w:rsidRPr="00315149">
        <w:rPr>
          <w:rFonts w:ascii="Arial" w:hAnsi="Arial" w:cs="Arial"/>
          <w:sz w:val="22"/>
          <w:szCs w:val="22"/>
        </w:rPr>
        <w:t>los requisitos y criterios de desarrollo del proyecto, así como las consideraciones narrativas a tomar en cuenta durante la ejecución del mismo.</w:t>
      </w:r>
    </w:p>
    <w:p w14:paraId="7AF91460" w14:textId="7662AE5E" w:rsidR="00863D53" w:rsidRPr="00315149" w:rsidRDefault="00863D53" w:rsidP="002B5F9F">
      <w:pPr>
        <w:pStyle w:val="Prrafodelista"/>
        <w:widowControl w:val="0"/>
        <w:numPr>
          <w:ilvl w:val="0"/>
          <w:numId w:val="28"/>
        </w:numPr>
        <w:tabs>
          <w:tab w:val="left" w:pos="861"/>
          <w:tab w:val="left" w:pos="862"/>
        </w:tabs>
        <w:autoSpaceDE w:val="0"/>
        <w:autoSpaceDN w:val="0"/>
        <w:jc w:val="both"/>
        <w:rPr>
          <w:rFonts w:ascii="Arial" w:hAnsi="Arial" w:cs="Arial"/>
          <w:sz w:val="22"/>
          <w:szCs w:val="22"/>
        </w:rPr>
      </w:pPr>
      <w:r w:rsidRPr="00315149">
        <w:rPr>
          <w:rFonts w:ascii="Arial" w:hAnsi="Arial" w:cs="Arial"/>
          <w:sz w:val="22"/>
          <w:szCs w:val="22"/>
        </w:rPr>
        <w:t>Elegir</w:t>
      </w:r>
      <w:r w:rsidR="00C80D24" w:rsidRPr="00315149">
        <w:rPr>
          <w:rFonts w:ascii="Arial" w:hAnsi="Arial" w:cs="Arial"/>
          <w:sz w:val="22"/>
          <w:szCs w:val="22"/>
        </w:rPr>
        <w:t>á</w:t>
      </w:r>
      <w:r w:rsidRPr="00315149">
        <w:rPr>
          <w:rFonts w:ascii="Arial" w:hAnsi="Arial" w:cs="Arial"/>
          <w:sz w:val="22"/>
          <w:szCs w:val="22"/>
        </w:rPr>
        <w:t xml:space="preserve"> el operador </w:t>
      </w:r>
      <w:r w:rsidR="00C80D24" w:rsidRPr="00315149">
        <w:rPr>
          <w:rFonts w:ascii="Arial" w:hAnsi="Arial" w:cs="Arial"/>
          <w:sz w:val="22"/>
          <w:szCs w:val="22"/>
        </w:rPr>
        <w:t xml:space="preserve">que tendrá a su cargo la ejecución de la iniciativa </w:t>
      </w:r>
      <w:r w:rsidRPr="00315149">
        <w:rPr>
          <w:rFonts w:ascii="Arial" w:hAnsi="Arial" w:cs="Arial"/>
          <w:sz w:val="22"/>
          <w:szCs w:val="22"/>
        </w:rPr>
        <w:t>a través de un proceso público de ofertas por invitación</w:t>
      </w:r>
      <w:r w:rsidR="00C80D24" w:rsidRPr="00315149">
        <w:rPr>
          <w:rFonts w:ascii="Arial" w:hAnsi="Arial" w:cs="Arial"/>
          <w:sz w:val="22"/>
          <w:szCs w:val="22"/>
        </w:rPr>
        <w:t>.</w:t>
      </w:r>
    </w:p>
    <w:p w14:paraId="6381F724" w14:textId="66BF5D2E" w:rsidR="00C80D24" w:rsidRPr="00315149" w:rsidRDefault="00C80D24" w:rsidP="002B5F9F">
      <w:pPr>
        <w:pStyle w:val="Prrafodelista"/>
        <w:widowControl w:val="0"/>
        <w:numPr>
          <w:ilvl w:val="0"/>
          <w:numId w:val="28"/>
        </w:numPr>
        <w:tabs>
          <w:tab w:val="left" w:pos="861"/>
          <w:tab w:val="left" w:pos="862"/>
        </w:tabs>
        <w:autoSpaceDE w:val="0"/>
        <w:autoSpaceDN w:val="0"/>
        <w:jc w:val="both"/>
        <w:rPr>
          <w:rFonts w:ascii="Arial" w:hAnsi="Arial" w:cs="Arial"/>
          <w:sz w:val="22"/>
          <w:szCs w:val="22"/>
        </w:rPr>
      </w:pPr>
      <w:r w:rsidRPr="00315149">
        <w:rPr>
          <w:rFonts w:ascii="Arial" w:hAnsi="Arial" w:cs="Arial"/>
          <w:sz w:val="22"/>
          <w:szCs w:val="22"/>
        </w:rPr>
        <w:t xml:space="preserve">Transferirá los recursos asignados para la adquisición de </w:t>
      </w:r>
      <w:r w:rsidR="00AA0C15" w:rsidRPr="00315149">
        <w:rPr>
          <w:rFonts w:ascii="Arial" w:hAnsi="Arial" w:cs="Arial"/>
          <w:sz w:val="22"/>
          <w:szCs w:val="22"/>
        </w:rPr>
        <w:t xml:space="preserve">los </w:t>
      </w:r>
      <w:r w:rsidR="00571B2A" w:rsidRPr="00315149">
        <w:rPr>
          <w:rFonts w:ascii="Arial" w:hAnsi="Arial" w:cs="Arial"/>
          <w:sz w:val="22"/>
          <w:szCs w:val="22"/>
        </w:rPr>
        <w:t xml:space="preserve">derechos </w:t>
      </w:r>
      <w:r w:rsidR="00571B2A">
        <w:rPr>
          <w:rFonts w:ascii="Arial" w:hAnsi="Arial" w:cs="Arial"/>
          <w:sz w:val="22"/>
          <w:szCs w:val="22"/>
        </w:rPr>
        <w:t>de</w:t>
      </w:r>
      <w:r w:rsidR="00742CC8">
        <w:rPr>
          <w:rFonts w:ascii="Arial" w:hAnsi="Arial" w:cs="Arial"/>
          <w:sz w:val="22"/>
          <w:szCs w:val="22"/>
        </w:rPr>
        <w:t xml:space="preserve"> cesión</w:t>
      </w:r>
      <w:r w:rsidR="00366616">
        <w:rPr>
          <w:rFonts w:ascii="Arial" w:hAnsi="Arial" w:cs="Arial"/>
          <w:sz w:val="22"/>
          <w:szCs w:val="22"/>
        </w:rPr>
        <w:t xml:space="preserve"> </w:t>
      </w:r>
      <w:r w:rsidR="00366616" w:rsidRPr="00366616">
        <w:rPr>
          <w:rFonts w:ascii="Arial" w:hAnsi="Arial" w:cs="Arial"/>
          <w:sz w:val="22"/>
          <w:szCs w:val="22"/>
        </w:rPr>
        <w:t>únicamente en función del uso para la televisión pública</w:t>
      </w:r>
      <w:r w:rsidRPr="00315149">
        <w:rPr>
          <w:rFonts w:ascii="Arial" w:hAnsi="Arial" w:cs="Arial"/>
          <w:sz w:val="22"/>
          <w:szCs w:val="22"/>
        </w:rPr>
        <w:t xml:space="preserve"> a la entidad financiera contratada por el operador </w:t>
      </w:r>
      <w:r w:rsidR="00571B2A" w:rsidRPr="00315149">
        <w:rPr>
          <w:rFonts w:ascii="Arial" w:hAnsi="Arial" w:cs="Arial"/>
          <w:sz w:val="22"/>
          <w:szCs w:val="22"/>
        </w:rPr>
        <w:t>para el</w:t>
      </w:r>
      <w:r w:rsidRPr="00315149">
        <w:rPr>
          <w:rFonts w:ascii="Arial" w:hAnsi="Arial" w:cs="Arial"/>
          <w:sz w:val="22"/>
          <w:szCs w:val="22"/>
        </w:rPr>
        <w:t xml:space="preserve"> tr</w:t>
      </w:r>
      <w:r w:rsidR="00AA0C15" w:rsidRPr="00315149">
        <w:rPr>
          <w:rFonts w:ascii="Arial" w:hAnsi="Arial" w:cs="Arial"/>
          <w:sz w:val="22"/>
          <w:szCs w:val="22"/>
        </w:rPr>
        <w:t>á</w:t>
      </w:r>
      <w:r w:rsidRPr="00315149">
        <w:rPr>
          <w:rFonts w:ascii="Arial" w:hAnsi="Arial" w:cs="Arial"/>
          <w:sz w:val="22"/>
          <w:szCs w:val="22"/>
        </w:rPr>
        <w:t>mite de pagos.</w:t>
      </w:r>
    </w:p>
    <w:p w14:paraId="237E1BD4" w14:textId="6756FD73" w:rsidR="00643D6A" w:rsidRPr="00315149" w:rsidRDefault="00643D6A" w:rsidP="002B5F9F">
      <w:pPr>
        <w:pStyle w:val="Prrafodelista"/>
        <w:widowControl w:val="0"/>
        <w:numPr>
          <w:ilvl w:val="0"/>
          <w:numId w:val="28"/>
        </w:numPr>
        <w:tabs>
          <w:tab w:val="left" w:pos="861"/>
          <w:tab w:val="left" w:pos="862"/>
        </w:tabs>
        <w:autoSpaceDE w:val="0"/>
        <w:autoSpaceDN w:val="0"/>
        <w:jc w:val="both"/>
        <w:rPr>
          <w:rFonts w:ascii="Arial" w:hAnsi="Arial" w:cs="Arial"/>
          <w:sz w:val="22"/>
          <w:szCs w:val="22"/>
        </w:rPr>
      </w:pPr>
      <w:r w:rsidRPr="00315149">
        <w:rPr>
          <w:rFonts w:ascii="Arial" w:hAnsi="Arial" w:cs="Arial"/>
          <w:sz w:val="22"/>
          <w:szCs w:val="22"/>
        </w:rPr>
        <w:t>Liderará la estrategia de promoción y divulga</w:t>
      </w:r>
      <w:r w:rsidR="00A93B68" w:rsidRPr="00315149">
        <w:rPr>
          <w:rFonts w:ascii="Arial" w:hAnsi="Arial" w:cs="Arial"/>
          <w:sz w:val="22"/>
          <w:szCs w:val="22"/>
        </w:rPr>
        <w:t xml:space="preserve">ción de los contenidos </w:t>
      </w:r>
      <w:r w:rsidR="00EA2B97" w:rsidRPr="00315149">
        <w:rPr>
          <w:rFonts w:ascii="Arial" w:hAnsi="Arial" w:cs="Arial"/>
          <w:sz w:val="22"/>
          <w:szCs w:val="22"/>
        </w:rPr>
        <w:t>seleccionados</w:t>
      </w:r>
      <w:r w:rsidRPr="00315149">
        <w:rPr>
          <w:rFonts w:ascii="Arial" w:hAnsi="Arial" w:cs="Arial"/>
          <w:sz w:val="22"/>
          <w:szCs w:val="22"/>
        </w:rPr>
        <w:t xml:space="preserve"> en sinergia con los canales regionales.</w:t>
      </w:r>
    </w:p>
    <w:p w14:paraId="6A70805B" w14:textId="77C903C6" w:rsidR="00643D6A" w:rsidRPr="00315149" w:rsidRDefault="00643D6A" w:rsidP="002B5F9F">
      <w:pPr>
        <w:pStyle w:val="Prrafodelista"/>
        <w:widowControl w:val="0"/>
        <w:numPr>
          <w:ilvl w:val="0"/>
          <w:numId w:val="28"/>
        </w:numPr>
        <w:tabs>
          <w:tab w:val="left" w:pos="861"/>
          <w:tab w:val="left" w:pos="862"/>
        </w:tabs>
        <w:autoSpaceDE w:val="0"/>
        <w:autoSpaceDN w:val="0"/>
        <w:jc w:val="both"/>
        <w:rPr>
          <w:rFonts w:ascii="Arial" w:hAnsi="Arial" w:cs="Arial"/>
          <w:sz w:val="22"/>
          <w:szCs w:val="22"/>
        </w:rPr>
      </w:pPr>
      <w:r w:rsidRPr="00315149">
        <w:rPr>
          <w:rFonts w:ascii="Arial" w:hAnsi="Arial" w:cs="Arial"/>
          <w:sz w:val="22"/>
          <w:szCs w:val="22"/>
        </w:rPr>
        <w:t xml:space="preserve">Hará un </w:t>
      </w:r>
      <w:r w:rsidR="009E0171" w:rsidRPr="00315149">
        <w:rPr>
          <w:rFonts w:ascii="Arial" w:hAnsi="Arial" w:cs="Arial"/>
          <w:sz w:val="22"/>
          <w:szCs w:val="22"/>
        </w:rPr>
        <w:t xml:space="preserve">seguimiento y </w:t>
      </w:r>
      <w:r w:rsidRPr="00315149">
        <w:rPr>
          <w:rFonts w:ascii="Arial" w:hAnsi="Arial" w:cs="Arial"/>
          <w:sz w:val="22"/>
          <w:szCs w:val="22"/>
        </w:rPr>
        <w:t>acompañamiento general a todo el desarrollo d</w:t>
      </w:r>
      <w:r w:rsidR="008D43AE" w:rsidRPr="00315149">
        <w:rPr>
          <w:rFonts w:ascii="Arial" w:hAnsi="Arial" w:cs="Arial"/>
          <w:sz w:val="22"/>
          <w:szCs w:val="22"/>
        </w:rPr>
        <w:t xml:space="preserve">el proyecto, a su cronograma y a lo establecido en los </w:t>
      </w:r>
      <w:r w:rsidR="00EA2B97" w:rsidRPr="00315149">
        <w:rPr>
          <w:rFonts w:ascii="Arial" w:hAnsi="Arial" w:cs="Arial"/>
          <w:sz w:val="22"/>
          <w:szCs w:val="22"/>
        </w:rPr>
        <w:t>t</w:t>
      </w:r>
      <w:r w:rsidR="008D43AE" w:rsidRPr="00315149">
        <w:rPr>
          <w:rFonts w:ascii="Arial" w:hAnsi="Arial" w:cs="Arial"/>
          <w:sz w:val="22"/>
          <w:szCs w:val="22"/>
        </w:rPr>
        <w:t xml:space="preserve">érminos y condiciones de participación. </w:t>
      </w:r>
    </w:p>
    <w:p w14:paraId="37FE50DC" w14:textId="6A5EA00D" w:rsidR="00643D6A" w:rsidRDefault="00643D6A" w:rsidP="00643D6A">
      <w:pPr>
        <w:widowControl w:val="0"/>
        <w:tabs>
          <w:tab w:val="left" w:pos="861"/>
          <w:tab w:val="left" w:pos="862"/>
        </w:tabs>
        <w:autoSpaceDE w:val="0"/>
        <w:autoSpaceDN w:val="0"/>
        <w:rPr>
          <w:rFonts w:ascii="Arial" w:hAnsi="Arial" w:cs="Arial"/>
          <w:sz w:val="22"/>
          <w:szCs w:val="22"/>
        </w:rPr>
      </w:pPr>
    </w:p>
    <w:p w14:paraId="22D0A594" w14:textId="77777777" w:rsidR="00742CC8" w:rsidRPr="00742CC8" w:rsidRDefault="00742CC8" w:rsidP="00742CC8">
      <w:pPr>
        <w:widowControl w:val="0"/>
        <w:tabs>
          <w:tab w:val="left" w:pos="861"/>
          <w:tab w:val="left" w:pos="862"/>
        </w:tabs>
        <w:autoSpaceDE w:val="0"/>
        <w:autoSpaceDN w:val="0"/>
        <w:rPr>
          <w:rFonts w:ascii="Arial" w:hAnsi="Arial" w:cs="Arial"/>
          <w:sz w:val="22"/>
          <w:szCs w:val="22"/>
        </w:rPr>
      </w:pPr>
    </w:p>
    <w:p w14:paraId="33162519" w14:textId="77C4D5A7" w:rsidR="008D43AE" w:rsidRPr="00315149" w:rsidRDefault="008D43AE" w:rsidP="00643D6A">
      <w:pPr>
        <w:widowControl w:val="0"/>
        <w:tabs>
          <w:tab w:val="left" w:pos="861"/>
          <w:tab w:val="left" w:pos="862"/>
        </w:tabs>
        <w:autoSpaceDE w:val="0"/>
        <w:autoSpaceDN w:val="0"/>
        <w:rPr>
          <w:rFonts w:ascii="Arial" w:hAnsi="Arial" w:cs="Arial"/>
          <w:sz w:val="22"/>
          <w:szCs w:val="22"/>
        </w:rPr>
      </w:pPr>
    </w:p>
    <w:p w14:paraId="3F65A686" w14:textId="651F79EC" w:rsidR="007B3DBF" w:rsidRPr="00315149" w:rsidRDefault="002B5F9F" w:rsidP="002B5F9F">
      <w:pPr>
        <w:pStyle w:val="Textoindependiente"/>
        <w:ind w:right="49"/>
        <w:jc w:val="both"/>
        <w:rPr>
          <w:b/>
          <w:sz w:val="22"/>
          <w:szCs w:val="22"/>
        </w:rPr>
      </w:pPr>
      <w:r w:rsidRPr="00315149">
        <w:rPr>
          <w:b/>
          <w:sz w:val="22"/>
          <w:szCs w:val="22"/>
        </w:rPr>
        <w:t>OPERADOR</w:t>
      </w:r>
    </w:p>
    <w:p w14:paraId="37BF3FD2" w14:textId="77777777" w:rsidR="00F472C9" w:rsidRPr="00315149" w:rsidRDefault="00F472C9" w:rsidP="00F472C9">
      <w:pPr>
        <w:pStyle w:val="Textoindependiente"/>
        <w:ind w:left="142" w:right="49"/>
        <w:jc w:val="both"/>
        <w:rPr>
          <w:sz w:val="22"/>
          <w:szCs w:val="22"/>
        </w:rPr>
      </w:pPr>
    </w:p>
    <w:p w14:paraId="18065A3E" w14:textId="34806B64" w:rsidR="005316BA" w:rsidRPr="00315149" w:rsidRDefault="008D43AE" w:rsidP="00F472C9">
      <w:pPr>
        <w:pStyle w:val="Textoindependiente"/>
        <w:ind w:right="49"/>
        <w:jc w:val="both"/>
        <w:rPr>
          <w:sz w:val="22"/>
          <w:szCs w:val="22"/>
        </w:rPr>
      </w:pPr>
      <w:r w:rsidRPr="00315149">
        <w:rPr>
          <w:sz w:val="22"/>
          <w:szCs w:val="22"/>
        </w:rPr>
        <w:t xml:space="preserve">Con el fin de llevar a cabo la ejecución del proyecto se </w:t>
      </w:r>
      <w:r w:rsidR="008426A8" w:rsidRPr="00315149">
        <w:rPr>
          <w:sz w:val="22"/>
          <w:szCs w:val="22"/>
        </w:rPr>
        <w:t>contratará</w:t>
      </w:r>
      <w:r w:rsidRPr="00315149">
        <w:rPr>
          <w:sz w:val="22"/>
          <w:szCs w:val="22"/>
        </w:rPr>
        <w:t xml:space="preserve"> un operador/aliado encargado de llevar a cabo, entre otras, las siguientes actividades:</w:t>
      </w:r>
    </w:p>
    <w:p w14:paraId="02A573C5" w14:textId="77777777" w:rsidR="008D43AE" w:rsidRPr="00315149" w:rsidRDefault="008D43AE" w:rsidP="00F472C9">
      <w:pPr>
        <w:pStyle w:val="Textoindependiente"/>
        <w:ind w:right="49"/>
        <w:jc w:val="both"/>
        <w:rPr>
          <w:sz w:val="22"/>
          <w:szCs w:val="22"/>
        </w:rPr>
      </w:pPr>
    </w:p>
    <w:p w14:paraId="1B8B852D" w14:textId="77777777" w:rsidR="002A7249" w:rsidRPr="00315149" w:rsidRDefault="002A7249" w:rsidP="002B5F9F">
      <w:pPr>
        <w:pStyle w:val="Textoindependiente"/>
        <w:ind w:left="720" w:right="49"/>
        <w:jc w:val="both"/>
        <w:rPr>
          <w:sz w:val="22"/>
          <w:szCs w:val="22"/>
        </w:rPr>
      </w:pPr>
    </w:p>
    <w:p w14:paraId="466F1145" w14:textId="0B8E0213" w:rsidR="008D43AE" w:rsidRPr="00315149" w:rsidRDefault="002A7249" w:rsidP="002B5F9F">
      <w:pPr>
        <w:pStyle w:val="Textoindependiente"/>
        <w:numPr>
          <w:ilvl w:val="0"/>
          <w:numId w:val="31"/>
        </w:numPr>
        <w:ind w:right="49"/>
        <w:jc w:val="both"/>
        <w:rPr>
          <w:sz w:val="22"/>
          <w:szCs w:val="22"/>
        </w:rPr>
      </w:pPr>
      <w:r w:rsidRPr="00315149">
        <w:rPr>
          <w:sz w:val="22"/>
          <w:szCs w:val="22"/>
        </w:rPr>
        <w:lastRenderedPageBreak/>
        <w:t>Puesta a punto de la plataforma para la recepción de las propuestas</w:t>
      </w:r>
      <w:r w:rsidR="008D43AE" w:rsidRPr="00315149">
        <w:rPr>
          <w:sz w:val="22"/>
          <w:szCs w:val="22"/>
        </w:rPr>
        <w:t>.</w:t>
      </w:r>
      <w:r w:rsidR="005A435E" w:rsidRPr="00315149">
        <w:rPr>
          <w:sz w:val="22"/>
          <w:szCs w:val="22"/>
        </w:rPr>
        <w:t xml:space="preserve"> Previo a la fecha de apertura de inscripción.</w:t>
      </w:r>
    </w:p>
    <w:p w14:paraId="73414774" w14:textId="73CC0385" w:rsidR="002A7249" w:rsidRPr="00315149" w:rsidRDefault="002A7249" w:rsidP="002B5F9F">
      <w:pPr>
        <w:pStyle w:val="Textoindependiente"/>
        <w:numPr>
          <w:ilvl w:val="0"/>
          <w:numId w:val="31"/>
        </w:numPr>
        <w:ind w:right="49"/>
        <w:jc w:val="both"/>
        <w:rPr>
          <w:sz w:val="22"/>
          <w:szCs w:val="22"/>
        </w:rPr>
      </w:pPr>
      <w:r w:rsidRPr="00315149">
        <w:rPr>
          <w:sz w:val="22"/>
          <w:szCs w:val="22"/>
        </w:rPr>
        <w:t>Divulgación de la iniciativa con un plan de medios de alto impacto.</w:t>
      </w:r>
    </w:p>
    <w:p w14:paraId="2DF65D4F" w14:textId="1B0CF8E8" w:rsidR="008D43AE" w:rsidRPr="00315149" w:rsidRDefault="008D43AE" w:rsidP="002B5F9F">
      <w:pPr>
        <w:pStyle w:val="Textoindependiente"/>
        <w:numPr>
          <w:ilvl w:val="0"/>
          <w:numId w:val="31"/>
        </w:numPr>
        <w:ind w:right="49"/>
        <w:jc w:val="both"/>
        <w:rPr>
          <w:sz w:val="22"/>
          <w:szCs w:val="22"/>
        </w:rPr>
      </w:pPr>
      <w:r w:rsidRPr="00315149">
        <w:rPr>
          <w:sz w:val="22"/>
          <w:szCs w:val="22"/>
        </w:rPr>
        <w:t>Selección y conformación del equipo de expertos audiovisuales</w:t>
      </w:r>
      <w:r w:rsidR="00A93B68" w:rsidRPr="00315149">
        <w:rPr>
          <w:sz w:val="22"/>
          <w:szCs w:val="22"/>
        </w:rPr>
        <w:t>, mínimo de quince (15</w:t>
      </w:r>
      <w:r w:rsidR="00D673BE" w:rsidRPr="00315149">
        <w:rPr>
          <w:sz w:val="22"/>
          <w:szCs w:val="22"/>
        </w:rPr>
        <w:t xml:space="preserve">) miembros, </w:t>
      </w:r>
      <w:r w:rsidR="002A7249" w:rsidRPr="00315149">
        <w:rPr>
          <w:sz w:val="22"/>
          <w:szCs w:val="22"/>
        </w:rPr>
        <w:t xml:space="preserve">que seleccionará las propuestas </w:t>
      </w:r>
      <w:r w:rsidR="00FD44D0" w:rsidRPr="00315149">
        <w:rPr>
          <w:sz w:val="22"/>
          <w:szCs w:val="22"/>
        </w:rPr>
        <w:t xml:space="preserve">escritas </w:t>
      </w:r>
      <w:r w:rsidR="002A7249" w:rsidRPr="00315149">
        <w:rPr>
          <w:sz w:val="22"/>
          <w:szCs w:val="22"/>
        </w:rPr>
        <w:t xml:space="preserve">que llegarán a la etapa de producción. </w:t>
      </w:r>
      <w:r w:rsidR="00A93B68" w:rsidRPr="00315149">
        <w:rPr>
          <w:sz w:val="22"/>
          <w:szCs w:val="22"/>
        </w:rPr>
        <w:t xml:space="preserve">Este </w:t>
      </w:r>
      <w:r w:rsidR="004F7D40" w:rsidRPr="00315149">
        <w:rPr>
          <w:sz w:val="22"/>
          <w:szCs w:val="22"/>
        </w:rPr>
        <w:t xml:space="preserve">grupo de expertos </w:t>
      </w:r>
      <w:r w:rsidR="00A93B68" w:rsidRPr="00315149">
        <w:rPr>
          <w:sz w:val="22"/>
          <w:szCs w:val="22"/>
        </w:rPr>
        <w:t xml:space="preserve"> debe contar como mínimo con un miembro extranjero. </w:t>
      </w:r>
    </w:p>
    <w:p w14:paraId="4323181C" w14:textId="24BC7F82" w:rsidR="002A7249" w:rsidRPr="00315149" w:rsidRDefault="002A7249" w:rsidP="002B5F9F">
      <w:pPr>
        <w:pStyle w:val="Textoindependiente"/>
        <w:numPr>
          <w:ilvl w:val="0"/>
          <w:numId w:val="31"/>
        </w:numPr>
        <w:ind w:right="49"/>
        <w:jc w:val="both"/>
        <w:rPr>
          <w:sz w:val="22"/>
          <w:szCs w:val="22"/>
        </w:rPr>
      </w:pPr>
      <w:r w:rsidRPr="00315149">
        <w:rPr>
          <w:sz w:val="22"/>
          <w:szCs w:val="22"/>
        </w:rPr>
        <w:t>Verificación de la documentación entregada por quienes presenten sus propuestas.</w:t>
      </w:r>
      <w:r w:rsidR="00FD44D0" w:rsidRPr="00315149">
        <w:rPr>
          <w:sz w:val="22"/>
          <w:szCs w:val="22"/>
        </w:rPr>
        <w:t xml:space="preserve"> Documentación relacionada con el proyecto y con el cumplimiento de términos y condiciones de los postulantes.</w:t>
      </w:r>
      <w:r w:rsidRPr="00315149">
        <w:rPr>
          <w:sz w:val="22"/>
          <w:szCs w:val="22"/>
        </w:rPr>
        <w:t xml:space="preserve"> </w:t>
      </w:r>
    </w:p>
    <w:p w14:paraId="654FE465" w14:textId="16171193" w:rsidR="002A7249" w:rsidRPr="00315149" w:rsidRDefault="002A7249" w:rsidP="002B5F9F">
      <w:pPr>
        <w:pStyle w:val="Textoindependiente"/>
        <w:numPr>
          <w:ilvl w:val="0"/>
          <w:numId w:val="31"/>
        </w:numPr>
        <w:ind w:right="49"/>
        <w:jc w:val="both"/>
        <w:rPr>
          <w:sz w:val="22"/>
          <w:szCs w:val="22"/>
        </w:rPr>
      </w:pPr>
      <w:r w:rsidRPr="00315149">
        <w:rPr>
          <w:sz w:val="22"/>
          <w:szCs w:val="22"/>
        </w:rPr>
        <w:t>Verificación del proceso de subsanación de documentos.</w:t>
      </w:r>
    </w:p>
    <w:p w14:paraId="325CB247" w14:textId="07147693" w:rsidR="002F453C" w:rsidRPr="00315149" w:rsidRDefault="002F453C" w:rsidP="002B5F9F">
      <w:pPr>
        <w:pStyle w:val="Textoindependiente"/>
        <w:numPr>
          <w:ilvl w:val="0"/>
          <w:numId w:val="31"/>
        </w:numPr>
        <w:ind w:right="49"/>
        <w:jc w:val="both"/>
        <w:rPr>
          <w:sz w:val="22"/>
          <w:szCs w:val="22"/>
        </w:rPr>
      </w:pPr>
      <w:r w:rsidRPr="00315149">
        <w:rPr>
          <w:sz w:val="22"/>
          <w:szCs w:val="22"/>
        </w:rPr>
        <w:t xml:space="preserve">Contar con un </w:t>
      </w:r>
      <w:proofErr w:type="spellStart"/>
      <w:r w:rsidRPr="00315149">
        <w:rPr>
          <w:sz w:val="22"/>
          <w:szCs w:val="22"/>
        </w:rPr>
        <w:t>call</w:t>
      </w:r>
      <w:proofErr w:type="spellEnd"/>
      <w:r w:rsidRPr="00315149">
        <w:rPr>
          <w:sz w:val="22"/>
          <w:szCs w:val="22"/>
        </w:rPr>
        <w:t xml:space="preserve"> center (mínimo 3 miembros) para la atención continua de todos los proponentes. </w:t>
      </w:r>
    </w:p>
    <w:p w14:paraId="6E746050" w14:textId="77777777" w:rsidR="00FD44D0" w:rsidRPr="00315149" w:rsidRDefault="002A7249" w:rsidP="002B5F9F">
      <w:pPr>
        <w:pStyle w:val="Textoindependiente"/>
        <w:numPr>
          <w:ilvl w:val="0"/>
          <w:numId w:val="31"/>
        </w:numPr>
        <w:ind w:right="49"/>
        <w:jc w:val="both"/>
        <w:rPr>
          <w:sz w:val="22"/>
          <w:szCs w:val="22"/>
        </w:rPr>
      </w:pPr>
      <w:r w:rsidRPr="00315149">
        <w:rPr>
          <w:sz w:val="22"/>
          <w:szCs w:val="22"/>
        </w:rPr>
        <w:t>R</w:t>
      </w:r>
      <w:r w:rsidR="008D43AE" w:rsidRPr="00315149">
        <w:rPr>
          <w:sz w:val="22"/>
          <w:szCs w:val="22"/>
        </w:rPr>
        <w:t>ecepción y evaluación de los proyectos</w:t>
      </w:r>
      <w:r w:rsidRPr="00315149">
        <w:rPr>
          <w:sz w:val="22"/>
          <w:szCs w:val="22"/>
        </w:rPr>
        <w:t xml:space="preserve"> presentados</w:t>
      </w:r>
      <w:r w:rsidR="005A435E" w:rsidRPr="00315149">
        <w:rPr>
          <w:sz w:val="22"/>
          <w:szCs w:val="22"/>
        </w:rPr>
        <w:t xml:space="preserve"> </w:t>
      </w:r>
      <w:r w:rsidR="002B5F9F" w:rsidRPr="00315149">
        <w:rPr>
          <w:sz w:val="22"/>
          <w:szCs w:val="22"/>
        </w:rPr>
        <w:t>c</w:t>
      </w:r>
      <w:r w:rsidR="005A435E" w:rsidRPr="00315149">
        <w:rPr>
          <w:sz w:val="22"/>
          <w:szCs w:val="22"/>
        </w:rPr>
        <w:t xml:space="preserve">oordinando el equipo de expertos </w:t>
      </w:r>
      <w:r w:rsidR="002B21F0" w:rsidRPr="00315149">
        <w:rPr>
          <w:sz w:val="22"/>
          <w:szCs w:val="22"/>
        </w:rPr>
        <w:t>seleccionado.</w:t>
      </w:r>
    </w:p>
    <w:p w14:paraId="61F24939" w14:textId="0574F0F7" w:rsidR="005A435E" w:rsidRPr="00315149" w:rsidRDefault="00FD44D0" w:rsidP="002B5F9F">
      <w:pPr>
        <w:pStyle w:val="Textoindependiente"/>
        <w:numPr>
          <w:ilvl w:val="0"/>
          <w:numId w:val="31"/>
        </w:numPr>
        <w:ind w:right="49"/>
        <w:jc w:val="both"/>
        <w:rPr>
          <w:sz w:val="22"/>
          <w:szCs w:val="22"/>
        </w:rPr>
      </w:pPr>
      <w:r w:rsidRPr="00315149">
        <w:rPr>
          <w:sz w:val="22"/>
          <w:szCs w:val="22"/>
        </w:rPr>
        <w:t xml:space="preserve">Verificación del cumplimiento del cronograma establecido. </w:t>
      </w:r>
      <w:r w:rsidR="002B21F0" w:rsidRPr="00315149">
        <w:rPr>
          <w:sz w:val="22"/>
          <w:szCs w:val="22"/>
        </w:rPr>
        <w:t xml:space="preserve"> </w:t>
      </w:r>
    </w:p>
    <w:p w14:paraId="5F665FFC" w14:textId="34D43C57" w:rsidR="008D43AE" w:rsidRPr="00315149" w:rsidRDefault="002B21F0" w:rsidP="002B5F9F">
      <w:pPr>
        <w:pStyle w:val="Textoindependiente"/>
        <w:numPr>
          <w:ilvl w:val="0"/>
          <w:numId w:val="31"/>
        </w:numPr>
        <w:ind w:right="49"/>
        <w:jc w:val="both"/>
        <w:rPr>
          <w:sz w:val="22"/>
          <w:szCs w:val="22"/>
        </w:rPr>
      </w:pPr>
      <w:r w:rsidRPr="00315149">
        <w:rPr>
          <w:sz w:val="22"/>
          <w:szCs w:val="22"/>
        </w:rPr>
        <w:t>E</w:t>
      </w:r>
      <w:r w:rsidR="002A7249" w:rsidRPr="00315149">
        <w:rPr>
          <w:sz w:val="22"/>
          <w:szCs w:val="22"/>
        </w:rPr>
        <w:t xml:space="preserve">ntrega del listado de los </w:t>
      </w:r>
      <w:r w:rsidR="00FD44D0" w:rsidRPr="00315149">
        <w:rPr>
          <w:sz w:val="22"/>
          <w:szCs w:val="22"/>
        </w:rPr>
        <w:t xml:space="preserve">proyectos </w:t>
      </w:r>
      <w:r w:rsidR="002A7249" w:rsidRPr="00315149">
        <w:rPr>
          <w:sz w:val="22"/>
          <w:szCs w:val="22"/>
        </w:rPr>
        <w:t>seleccionados</w:t>
      </w:r>
      <w:r w:rsidR="00FD44D0" w:rsidRPr="00315149">
        <w:rPr>
          <w:sz w:val="22"/>
          <w:szCs w:val="22"/>
        </w:rPr>
        <w:t>, entre unitarios y miniseries web</w:t>
      </w:r>
      <w:r w:rsidR="006A2DFD" w:rsidRPr="00315149">
        <w:rPr>
          <w:sz w:val="22"/>
          <w:szCs w:val="22"/>
        </w:rPr>
        <w:t xml:space="preserve">. </w:t>
      </w:r>
    </w:p>
    <w:p w14:paraId="63F3FD48" w14:textId="5666969C" w:rsidR="00987E9F" w:rsidRDefault="00987E9F" w:rsidP="002B5F9F">
      <w:pPr>
        <w:pStyle w:val="Textoindependiente"/>
        <w:numPr>
          <w:ilvl w:val="0"/>
          <w:numId w:val="31"/>
        </w:numPr>
        <w:ind w:right="49"/>
        <w:jc w:val="both"/>
        <w:rPr>
          <w:sz w:val="22"/>
          <w:szCs w:val="22"/>
        </w:rPr>
      </w:pPr>
      <w:r w:rsidRPr="00315149">
        <w:rPr>
          <w:sz w:val="22"/>
          <w:szCs w:val="22"/>
        </w:rPr>
        <w:t xml:space="preserve">Suscribir hasta 300 </w:t>
      </w:r>
      <w:r w:rsidR="00DE7235" w:rsidRPr="00315149">
        <w:rPr>
          <w:sz w:val="22"/>
          <w:szCs w:val="22"/>
        </w:rPr>
        <w:t>cesiones</w:t>
      </w:r>
      <w:r w:rsidR="00E75F05" w:rsidRPr="00315149">
        <w:rPr>
          <w:sz w:val="22"/>
          <w:szCs w:val="22"/>
        </w:rPr>
        <w:t xml:space="preserve"> de derechos patrimoniales de autor </w:t>
      </w:r>
      <w:r w:rsidR="00737C58">
        <w:rPr>
          <w:sz w:val="22"/>
          <w:szCs w:val="22"/>
        </w:rPr>
        <w:t xml:space="preserve">únicamente </w:t>
      </w:r>
      <w:r w:rsidR="00737C58" w:rsidRPr="00315149">
        <w:rPr>
          <w:sz w:val="22"/>
          <w:szCs w:val="22"/>
        </w:rPr>
        <w:t>en función del uso para la televisión pública</w:t>
      </w:r>
      <w:r w:rsidR="00737C58">
        <w:rPr>
          <w:sz w:val="22"/>
          <w:szCs w:val="22"/>
        </w:rPr>
        <w:t xml:space="preserve"> </w:t>
      </w:r>
      <w:r w:rsidR="00E75F05" w:rsidRPr="00315149">
        <w:rPr>
          <w:sz w:val="22"/>
          <w:szCs w:val="22"/>
        </w:rPr>
        <w:t>d</w:t>
      </w:r>
      <w:r w:rsidRPr="00315149">
        <w:rPr>
          <w:sz w:val="22"/>
          <w:szCs w:val="22"/>
        </w:rPr>
        <w:t xml:space="preserve">e los participantes seleccionados y coordinar junto con la fiduciaria el desembolso de los recursos a los mismos. </w:t>
      </w:r>
    </w:p>
    <w:p w14:paraId="38ACC3E7" w14:textId="4B3B75EC" w:rsidR="00571B2A" w:rsidRPr="00315149" w:rsidRDefault="00571B2A" w:rsidP="002B5F9F">
      <w:pPr>
        <w:pStyle w:val="Textoindependiente"/>
        <w:numPr>
          <w:ilvl w:val="0"/>
          <w:numId w:val="31"/>
        </w:numPr>
        <w:ind w:right="49"/>
        <w:jc w:val="both"/>
        <w:rPr>
          <w:sz w:val="22"/>
          <w:szCs w:val="22"/>
        </w:rPr>
      </w:pPr>
      <w:r>
        <w:rPr>
          <w:sz w:val="22"/>
          <w:szCs w:val="22"/>
        </w:rPr>
        <w:t xml:space="preserve">Entregar a todos los postulantes seleccionados (300) certificados de participación en la que se especifique el nombre de la obra y el valor asignado para la producción. </w:t>
      </w:r>
    </w:p>
    <w:p w14:paraId="5E2A8D54" w14:textId="47E4080D" w:rsidR="008E5BE1" w:rsidRPr="00315149" w:rsidRDefault="00987E9F" w:rsidP="002B5F9F">
      <w:pPr>
        <w:pStyle w:val="Textoindependiente"/>
        <w:numPr>
          <w:ilvl w:val="0"/>
          <w:numId w:val="31"/>
        </w:numPr>
        <w:ind w:right="49"/>
        <w:jc w:val="both"/>
        <w:rPr>
          <w:sz w:val="22"/>
          <w:szCs w:val="22"/>
        </w:rPr>
      </w:pPr>
      <w:r w:rsidRPr="00315149">
        <w:rPr>
          <w:sz w:val="22"/>
          <w:szCs w:val="22"/>
        </w:rPr>
        <w:t>Revisar y aprobar las pólizas y los aportes de seguridad social de los seleccionados</w:t>
      </w:r>
      <w:r w:rsidR="008E5BE1" w:rsidRPr="00315149">
        <w:rPr>
          <w:sz w:val="22"/>
          <w:szCs w:val="22"/>
        </w:rPr>
        <w:t xml:space="preserve"> de acuerdo a la normativa vigente frente a los contratos de</w:t>
      </w:r>
      <w:r w:rsidR="00FF199D" w:rsidRPr="00315149">
        <w:rPr>
          <w:sz w:val="22"/>
          <w:szCs w:val="22"/>
        </w:rPr>
        <w:t xml:space="preserve"> </w:t>
      </w:r>
      <w:r w:rsidR="008E5BE1" w:rsidRPr="00315149">
        <w:rPr>
          <w:sz w:val="22"/>
          <w:szCs w:val="22"/>
        </w:rPr>
        <w:t>cesión de derechos.</w:t>
      </w:r>
    </w:p>
    <w:p w14:paraId="7B11ACCF" w14:textId="5F862D8F" w:rsidR="005A435E" w:rsidRPr="00315149" w:rsidRDefault="008E5BE1">
      <w:pPr>
        <w:pStyle w:val="Textoindependiente"/>
        <w:numPr>
          <w:ilvl w:val="0"/>
          <w:numId w:val="31"/>
        </w:numPr>
        <w:ind w:right="49"/>
        <w:jc w:val="both"/>
        <w:rPr>
          <w:sz w:val="22"/>
          <w:szCs w:val="22"/>
        </w:rPr>
      </w:pPr>
      <w:r w:rsidRPr="00315149">
        <w:rPr>
          <w:sz w:val="22"/>
          <w:szCs w:val="22"/>
        </w:rPr>
        <w:t xml:space="preserve"> </w:t>
      </w:r>
      <w:r w:rsidR="005A435E" w:rsidRPr="00315149">
        <w:rPr>
          <w:sz w:val="22"/>
          <w:szCs w:val="22"/>
        </w:rPr>
        <w:t>Recepción de las piezas audiovisuales y documentación requerida. Verificación de documentos y contenido.</w:t>
      </w:r>
    </w:p>
    <w:p w14:paraId="37CC8D99" w14:textId="269B16A0" w:rsidR="00AB598C" w:rsidRPr="00315149" w:rsidRDefault="00AB598C" w:rsidP="002B5F9F">
      <w:pPr>
        <w:pStyle w:val="Textoindependiente"/>
        <w:numPr>
          <w:ilvl w:val="0"/>
          <w:numId w:val="31"/>
        </w:numPr>
        <w:ind w:right="49"/>
        <w:jc w:val="both"/>
        <w:rPr>
          <w:sz w:val="22"/>
          <w:szCs w:val="22"/>
        </w:rPr>
      </w:pPr>
      <w:r w:rsidRPr="00315149">
        <w:rPr>
          <w:sz w:val="22"/>
          <w:szCs w:val="22"/>
        </w:rPr>
        <w:t>Constituir un encargo fiduciario por valor de 3.600 millones de pesos</w:t>
      </w:r>
      <w:r w:rsidR="00EA2B97" w:rsidRPr="00315149">
        <w:rPr>
          <w:sz w:val="22"/>
          <w:szCs w:val="22"/>
        </w:rPr>
        <w:t>,</w:t>
      </w:r>
      <w:r w:rsidRPr="00315149">
        <w:rPr>
          <w:sz w:val="22"/>
          <w:szCs w:val="22"/>
        </w:rPr>
        <w:t xml:space="preserve"> para realizar hasta 600 pagos </w:t>
      </w:r>
      <w:r w:rsidR="00A12470" w:rsidRPr="00315149">
        <w:rPr>
          <w:sz w:val="22"/>
          <w:szCs w:val="22"/>
        </w:rPr>
        <w:t xml:space="preserve">a </w:t>
      </w:r>
      <w:r w:rsidRPr="00315149">
        <w:rPr>
          <w:sz w:val="22"/>
          <w:szCs w:val="22"/>
        </w:rPr>
        <w:t xml:space="preserve">las personas seleccionadas </w:t>
      </w:r>
      <w:r w:rsidR="00A12470" w:rsidRPr="00315149">
        <w:rPr>
          <w:sz w:val="22"/>
          <w:szCs w:val="22"/>
        </w:rPr>
        <w:t>de acuerdo a las condiciones establecidas</w:t>
      </w:r>
      <w:r w:rsidRPr="00315149">
        <w:rPr>
          <w:sz w:val="22"/>
          <w:szCs w:val="22"/>
        </w:rPr>
        <w:t>.  El desembolso de dicho recurso se hará directamente a la entidad financiera escogida para tal fin.</w:t>
      </w:r>
    </w:p>
    <w:p w14:paraId="612FCF82" w14:textId="472EFC63" w:rsidR="008D43AE" w:rsidRPr="00315149" w:rsidRDefault="008D43AE" w:rsidP="002B5F9F">
      <w:pPr>
        <w:pStyle w:val="Textoindependiente"/>
        <w:numPr>
          <w:ilvl w:val="0"/>
          <w:numId w:val="31"/>
        </w:numPr>
        <w:ind w:right="49"/>
        <w:jc w:val="both"/>
        <w:rPr>
          <w:sz w:val="22"/>
          <w:szCs w:val="22"/>
        </w:rPr>
      </w:pPr>
      <w:r w:rsidRPr="00315149">
        <w:rPr>
          <w:sz w:val="22"/>
          <w:szCs w:val="22"/>
        </w:rPr>
        <w:t>Evento de publicación postulantes seleccionados</w:t>
      </w:r>
    </w:p>
    <w:p w14:paraId="02389628" w14:textId="7095441E" w:rsidR="008D43AE" w:rsidRPr="00315149" w:rsidRDefault="008D43AE" w:rsidP="002B5F9F">
      <w:pPr>
        <w:pStyle w:val="Textoindependiente"/>
        <w:numPr>
          <w:ilvl w:val="0"/>
          <w:numId w:val="31"/>
        </w:numPr>
        <w:ind w:right="49"/>
        <w:jc w:val="both"/>
        <w:rPr>
          <w:sz w:val="22"/>
          <w:szCs w:val="22"/>
        </w:rPr>
      </w:pPr>
      <w:r w:rsidRPr="00315149">
        <w:rPr>
          <w:sz w:val="22"/>
          <w:szCs w:val="22"/>
        </w:rPr>
        <w:t>Consolidación y entrega de las piezas producidas.</w:t>
      </w:r>
    </w:p>
    <w:p w14:paraId="6EE32F31" w14:textId="7EEAF3CB" w:rsidR="00987E9F" w:rsidRPr="00315149" w:rsidRDefault="00987E9F" w:rsidP="002B5F9F">
      <w:pPr>
        <w:pStyle w:val="Textoindependiente"/>
        <w:numPr>
          <w:ilvl w:val="0"/>
          <w:numId w:val="31"/>
        </w:numPr>
        <w:ind w:right="49"/>
        <w:jc w:val="both"/>
        <w:rPr>
          <w:sz w:val="22"/>
          <w:szCs w:val="22"/>
        </w:rPr>
      </w:pPr>
      <w:r w:rsidRPr="00315149">
        <w:rPr>
          <w:sz w:val="22"/>
          <w:szCs w:val="22"/>
        </w:rPr>
        <w:t xml:space="preserve">Conformación de un </w:t>
      </w:r>
      <w:r w:rsidR="00A33DB3" w:rsidRPr="00315149">
        <w:rPr>
          <w:sz w:val="22"/>
          <w:szCs w:val="22"/>
        </w:rPr>
        <w:t xml:space="preserve">segundo </w:t>
      </w:r>
      <w:r w:rsidRPr="00315149">
        <w:rPr>
          <w:sz w:val="22"/>
          <w:szCs w:val="22"/>
        </w:rPr>
        <w:t xml:space="preserve">equipo evaluador de </w:t>
      </w:r>
      <w:r w:rsidR="00D673BE" w:rsidRPr="00315149">
        <w:rPr>
          <w:sz w:val="22"/>
          <w:szCs w:val="22"/>
        </w:rPr>
        <w:t xml:space="preserve">mínimo </w:t>
      </w:r>
      <w:r w:rsidRPr="00315149">
        <w:rPr>
          <w:sz w:val="22"/>
          <w:szCs w:val="22"/>
        </w:rPr>
        <w:t>seis (6)</w:t>
      </w:r>
      <w:r w:rsidR="00D673BE" w:rsidRPr="00315149">
        <w:rPr>
          <w:sz w:val="22"/>
          <w:szCs w:val="22"/>
        </w:rPr>
        <w:t xml:space="preserve"> miembros</w:t>
      </w:r>
      <w:r w:rsidR="00A33DB3" w:rsidRPr="00315149">
        <w:rPr>
          <w:sz w:val="22"/>
          <w:szCs w:val="22"/>
        </w:rPr>
        <w:t xml:space="preserve">, pertenecientes a asociaciones relacionadas con la industria audiovisual del país, </w:t>
      </w:r>
      <w:r w:rsidR="00D673BE" w:rsidRPr="00315149">
        <w:rPr>
          <w:sz w:val="22"/>
          <w:szCs w:val="22"/>
        </w:rPr>
        <w:t xml:space="preserve">para seleccionar 10 piezas que llegarán a las pantallas de televisión de los Canales regionales del país. </w:t>
      </w:r>
    </w:p>
    <w:p w14:paraId="6A3797C1" w14:textId="77777777" w:rsidR="00987E9F" w:rsidRPr="00315149" w:rsidRDefault="002B21F0" w:rsidP="002B5F9F">
      <w:pPr>
        <w:pStyle w:val="Textoindependiente"/>
        <w:numPr>
          <w:ilvl w:val="0"/>
          <w:numId w:val="31"/>
        </w:numPr>
        <w:ind w:right="49"/>
        <w:jc w:val="both"/>
        <w:rPr>
          <w:sz w:val="22"/>
          <w:szCs w:val="22"/>
        </w:rPr>
      </w:pPr>
      <w:r w:rsidRPr="00315149">
        <w:rPr>
          <w:sz w:val="22"/>
          <w:szCs w:val="22"/>
        </w:rPr>
        <w:t xml:space="preserve">Entrega de </w:t>
      </w:r>
      <w:r w:rsidR="00313B19" w:rsidRPr="00315149">
        <w:rPr>
          <w:sz w:val="22"/>
          <w:szCs w:val="22"/>
        </w:rPr>
        <w:t>la base de datos con la información completa de los postulantes seleccionados.</w:t>
      </w:r>
    </w:p>
    <w:p w14:paraId="57209CAE" w14:textId="77777777" w:rsidR="00CA2033" w:rsidRPr="00315149" w:rsidRDefault="00CA2033" w:rsidP="00CA2033">
      <w:pPr>
        <w:pStyle w:val="Textoindependiente"/>
        <w:ind w:right="49"/>
        <w:jc w:val="both"/>
        <w:rPr>
          <w:sz w:val="22"/>
          <w:szCs w:val="22"/>
        </w:rPr>
      </w:pPr>
    </w:p>
    <w:p w14:paraId="1F527775" w14:textId="77777777" w:rsidR="00CA2033" w:rsidRPr="00315149" w:rsidRDefault="00CA2033" w:rsidP="00CA2033">
      <w:pPr>
        <w:pStyle w:val="Textoindependiente"/>
        <w:ind w:right="49"/>
        <w:jc w:val="both"/>
        <w:rPr>
          <w:sz w:val="22"/>
          <w:szCs w:val="22"/>
        </w:rPr>
      </w:pPr>
      <w:r w:rsidRPr="00315149">
        <w:rPr>
          <w:sz w:val="22"/>
          <w:szCs w:val="22"/>
        </w:rPr>
        <w:t>Este operador deberá contar como mínimo con los siguientes requisitos:</w:t>
      </w:r>
    </w:p>
    <w:p w14:paraId="39BD8571" w14:textId="77777777" w:rsidR="00CA2033" w:rsidRPr="00315149" w:rsidRDefault="00CA2033" w:rsidP="00CA2033">
      <w:pPr>
        <w:pStyle w:val="Textoindependiente"/>
        <w:ind w:right="49"/>
        <w:jc w:val="both"/>
        <w:rPr>
          <w:sz w:val="22"/>
          <w:szCs w:val="22"/>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8"/>
      </w:tblGrid>
      <w:tr w:rsidR="00CA2033" w:rsidRPr="00315149" w14:paraId="5BC91BD8" w14:textId="77777777" w:rsidTr="00CA2033">
        <w:trPr>
          <w:trHeight w:val="460"/>
        </w:trPr>
        <w:tc>
          <w:tcPr>
            <w:tcW w:w="8498" w:type="dxa"/>
            <w:tcBorders>
              <w:left w:val="single" w:sz="8" w:space="0" w:color="000000"/>
              <w:bottom w:val="single" w:sz="8" w:space="0" w:color="000000"/>
              <w:right w:val="single" w:sz="8" w:space="0" w:color="000000"/>
            </w:tcBorders>
          </w:tcPr>
          <w:p w14:paraId="36B513E5" w14:textId="77777777" w:rsidR="00CA2033" w:rsidRPr="00315149" w:rsidRDefault="00CA2033" w:rsidP="00CA2033">
            <w:pPr>
              <w:pStyle w:val="TableParagraph"/>
              <w:spacing w:before="3" w:line="230" w:lineRule="exact"/>
              <w:ind w:left="107"/>
            </w:pPr>
            <w:r w:rsidRPr="00315149">
              <w:t>Persona jurídica cuyo objeto social esté relacionado con la dirección y producción de eventos de selección y premiación de proyectos audiovisuales.</w:t>
            </w:r>
          </w:p>
        </w:tc>
      </w:tr>
      <w:tr w:rsidR="00CA2033" w:rsidRPr="00315149" w14:paraId="23D5E052" w14:textId="77777777" w:rsidTr="00CA2033">
        <w:trPr>
          <w:trHeight w:val="457"/>
        </w:trPr>
        <w:tc>
          <w:tcPr>
            <w:tcW w:w="8498" w:type="dxa"/>
            <w:tcBorders>
              <w:top w:val="single" w:sz="8" w:space="0" w:color="000000"/>
              <w:left w:val="single" w:sz="8" w:space="0" w:color="000000"/>
              <w:bottom w:val="single" w:sz="8" w:space="0" w:color="000000"/>
              <w:right w:val="single" w:sz="8" w:space="0" w:color="000000"/>
            </w:tcBorders>
          </w:tcPr>
          <w:p w14:paraId="4D3E1DA3" w14:textId="77777777" w:rsidR="00CA2033" w:rsidRPr="00315149" w:rsidRDefault="00CA2033" w:rsidP="00CA2033">
            <w:pPr>
              <w:pStyle w:val="TableParagraph"/>
              <w:spacing w:line="226" w:lineRule="exact"/>
              <w:ind w:left="107"/>
            </w:pPr>
            <w:r w:rsidRPr="00315149">
              <w:t>Experiencia de mínimo (2) dos años en convocatorias que premien producciones</w:t>
            </w:r>
          </w:p>
          <w:p w14:paraId="6303CCD5" w14:textId="77777777" w:rsidR="00CA2033" w:rsidRPr="00315149" w:rsidRDefault="00CA2033" w:rsidP="00CA2033">
            <w:pPr>
              <w:pStyle w:val="TableParagraph"/>
              <w:spacing w:before="1" w:line="210" w:lineRule="exact"/>
              <w:ind w:left="107"/>
            </w:pPr>
            <w:r w:rsidRPr="00315149">
              <w:t>audiovisuales con al menos 1000 postulantes por evento.</w:t>
            </w:r>
          </w:p>
        </w:tc>
      </w:tr>
      <w:tr w:rsidR="00CA2033" w:rsidRPr="00315149" w14:paraId="5583C327" w14:textId="77777777" w:rsidTr="00CA2033">
        <w:trPr>
          <w:trHeight w:val="460"/>
        </w:trPr>
        <w:tc>
          <w:tcPr>
            <w:tcW w:w="8498" w:type="dxa"/>
            <w:tcBorders>
              <w:top w:val="single" w:sz="8" w:space="0" w:color="000000"/>
              <w:left w:val="single" w:sz="8" w:space="0" w:color="000000"/>
              <w:bottom w:val="single" w:sz="8" w:space="0" w:color="000000"/>
              <w:right w:val="single" w:sz="8" w:space="0" w:color="000000"/>
            </w:tcBorders>
          </w:tcPr>
          <w:p w14:paraId="5F0B7491" w14:textId="77777777" w:rsidR="00CA2033" w:rsidRPr="00315149" w:rsidRDefault="00CA2033" w:rsidP="00CA2033">
            <w:pPr>
              <w:pStyle w:val="TableParagraph"/>
              <w:spacing w:before="2" w:line="230" w:lineRule="exact"/>
              <w:ind w:left="107" w:right="13"/>
            </w:pPr>
            <w:r w:rsidRPr="00315149">
              <w:t>Disponer de una plataforma interactiva y en tiempo real que permita la recepción y revisión de propuestas por parte de los expertos audiovisuales, garantizando su correcto funcionamiento.</w:t>
            </w:r>
          </w:p>
        </w:tc>
      </w:tr>
      <w:tr w:rsidR="00CA2033" w:rsidRPr="00315149" w14:paraId="23049CFE" w14:textId="77777777" w:rsidTr="00CA2033">
        <w:trPr>
          <w:trHeight w:val="458"/>
        </w:trPr>
        <w:tc>
          <w:tcPr>
            <w:tcW w:w="8498" w:type="dxa"/>
            <w:tcBorders>
              <w:top w:val="single" w:sz="8" w:space="0" w:color="000000"/>
              <w:left w:val="single" w:sz="8" w:space="0" w:color="000000"/>
              <w:bottom w:val="single" w:sz="8" w:space="0" w:color="000000"/>
              <w:right w:val="single" w:sz="8" w:space="0" w:color="000000"/>
            </w:tcBorders>
          </w:tcPr>
          <w:p w14:paraId="3AE29F43" w14:textId="77777777" w:rsidR="00CA2033" w:rsidRPr="00315149" w:rsidRDefault="00CA2033" w:rsidP="00CA2033">
            <w:pPr>
              <w:pStyle w:val="TableParagraph"/>
              <w:spacing w:line="230" w:lineRule="exact"/>
              <w:ind w:left="107"/>
            </w:pPr>
            <w:r w:rsidRPr="00315149">
              <w:t>Experiencia</w:t>
            </w:r>
            <w:r w:rsidRPr="00315149">
              <w:rPr>
                <w:spacing w:val="-7"/>
              </w:rPr>
              <w:t xml:space="preserve"> </w:t>
            </w:r>
            <w:r w:rsidRPr="00315149">
              <w:t>de</w:t>
            </w:r>
            <w:r w:rsidRPr="00315149">
              <w:rPr>
                <w:spacing w:val="-8"/>
              </w:rPr>
              <w:t xml:space="preserve"> </w:t>
            </w:r>
            <w:r w:rsidRPr="00315149">
              <w:t>mínimo</w:t>
            </w:r>
            <w:r w:rsidRPr="00315149">
              <w:rPr>
                <w:spacing w:val="-10"/>
              </w:rPr>
              <w:t xml:space="preserve"> </w:t>
            </w:r>
            <w:r w:rsidRPr="00315149">
              <w:t>(2)</w:t>
            </w:r>
            <w:r w:rsidRPr="00315149">
              <w:rPr>
                <w:spacing w:val="-6"/>
              </w:rPr>
              <w:t xml:space="preserve"> </w:t>
            </w:r>
            <w:r w:rsidRPr="00315149">
              <w:t>dos</w:t>
            </w:r>
            <w:r w:rsidRPr="00315149">
              <w:rPr>
                <w:spacing w:val="-9"/>
              </w:rPr>
              <w:t xml:space="preserve"> </w:t>
            </w:r>
            <w:r w:rsidRPr="00315149">
              <w:t>años</w:t>
            </w:r>
            <w:r w:rsidRPr="00315149">
              <w:rPr>
                <w:spacing w:val="-9"/>
              </w:rPr>
              <w:t xml:space="preserve"> </w:t>
            </w:r>
            <w:r w:rsidRPr="00315149">
              <w:t>en</w:t>
            </w:r>
            <w:r w:rsidRPr="00315149">
              <w:rPr>
                <w:spacing w:val="-8"/>
              </w:rPr>
              <w:t xml:space="preserve"> </w:t>
            </w:r>
            <w:r w:rsidRPr="00315149">
              <w:t>producción</w:t>
            </w:r>
            <w:r w:rsidRPr="00315149">
              <w:rPr>
                <w:spacing w:val="-10"/>
              </w:rPr>
              <w:t xml:space="preserve"> </w:t>
            </w:r>
            <w:r w:rsidRPr="00315149">
              <w:t>y</w:t>
            </w:r>
            <w:r w:rsidRPr="00315149">
              <w:rPr>
                <w:spacing w:val="-9"/>
              </w:rPr>
              <w:t xml:space="preserve"> </w:t>
            </w:r>
            <w:r w:rsidRPr="00315149">
              <w:t>realización</w:t>
            </w:r>
            <w:r w:rsidRPr="00315149">
              <w:rPr>
                <w:spacing w:val="-9"/>
              </w:rPr>
              <w:t xml:space="preserve"> </w:t>
            </w:r>
            <w:r w:rsidRPr="00315149">
              <w:t>de</w:t>
            </w:r>
            <w:r w:rsidRPr="00315149">
              <w:rPr>
                <w:spacing w:val="-10"/>
              </w:rPr>
              <w:t xml:space="preserve"> </w:t>
            </w:r>
            <w:r w:rsidRPr="00315149">
              <w:t>piezas</w:t>
            </w:r>
            <w:r w:rsidRPr="00315149">
              <w:rPr>
                <w:spacing w:val="-9"/>
              </w:rPr>
              <w:t xml:space="preserve"> </w:t>
            </w:r>
            <w:r w:rsidRPr="00315149">
              <w:t>comunicativas</w:t>
            </w:r>
            <w:r w:rsidRPr="00315149">
              <w:rPr>
                <w:spacing w:val="-8"/>
              </w:rPr>
              <w:t xml:space="preserve"> </w:t>
            </w:r>
            <w:r w:rsidRPr="00315149">
              <w:t>para la promoción y divulgación de eventos de concurso de obras</w:t>
            </w:r>
            <w:r w:rsidRPr="00315149">
              <w:rPr>
                <w:spacing w:val="-4"/>
              </w:rPr>
              <w:t xml:space="preserve"> </w:t>
            </w:r>
            <w:r w:rsidRPr="00315149">
              <w:t>audiovisuales.</w:t>
            </w:r>
          </w:p>
        </w:tc>
      </w:tr>
      <w:tr w:rsidR="00CA2033" w:rsidRPr="00315149" w14:paraId="4FD284DC" w14:textId="77777777" w:rsidTr="00CA2033">
        <w:trPr>
          <w:trHeight w:val="688"/>
        </w:trPr>
        <w:tc>
          <w:tcPr>
            <w:tcW w:w="8498" w:type="dxa"/>
            <w:tcBorders>
              <w:top w:val="single" w:sz="8" w:space="0" w:color="000000"/>
              <w:left w:val="single" w:sz="8" w:space="0" w:color="000000"/>
              <w:bottom w:val="single" w:sz="8" w:space="0" w:color="000000"/>
              <w:right w:val="single" w:sz="8" w:space="0" w:color="000000"/>
            </w:tcBorders>
          </w:tcPr>
          <w:p w14:paraId="030772FA" w14:textId="77777777" w:rsidR="00CA2033" w:rsidRPr="00315149" w:rsidRDefault="00CA2033" w:rsidP="00CA2033">
            <w:pPr>
              <w:pStyle w:val="TableParagraph"/>
              <w:ind w:left="107"/>
            </w:pPr>
            <w:r w:rsidRPr="00315149">
              <w:lastRenderedPageBreak/>
              <w:t>Contar y garantizar una plataforma de revisión de propuestas, y su correspondiente soporte técnico en tiempo real.</w:t>
            </w:r>
          </w:p>
        </w:tc>
      </w:tr>
    </w:tbl>
    <w:p w14:paraId="5A3FD3EC" w14:textId="77777777" w:rsidR="00CA2033" w:rsidRPr="00315149" w:rsidRDefault="00CA2033" w:rsidP="00CA2033">
      <w:pPr>
        <w:pStyle w:val="Textoindependiente"/>
        <w:ind w:right="49"/>
        <w:jc w:val="both"/>
        <w:rPr>
          <w:sz w:val="22"/>
          <w:szCs w:val="22"/>
          <w:highlight w:val="yellow"/>
        </w:rPr>
      </w:pPr>
    </w:p>
    <w:p w14:paraId="66ADF4DE" w14:textId="7B8B607D" w:rsidR="00312822" w:rsidRPr="00315149" w:rsidRDefault="00312822" w:rsidP="00A33DB3">
      <w:pPr>
        <w:pStyle w:val="Textoindependiente"/>
        <w:ind w:right="49"/>
        <w:jc w:val="both"/>
        <w:rPr>
          <w:b/>
          <w:sz w:val="22"/>
          <w:szCs w:val="22"/>
        </w:rPr>
      </w:pPr>
      <w:r w:rsidRPr="00315149">
        <w:rPr>
          <w:b/>
          <w:sz w:val="22"/>
          <w:szCs w:val="22"/>
        </w:rPr>
        <w:t>PLATAFORMA ON LINE PARA LA RECEPCIÓN DE LOS PROYECTOS</w:t>
      </w:r>
    </w:p>
    <w:p w14:paraId="3A97DA9D" w14:textId="77777777" w:rsidR="00312822" w:rsidRPr="00315149" w:rsidRDefault="00312822" w:rsidP="00A33DB3">
      <w:pPr>
        <w:pStyle w:val="Textoindependiente"/>
        <w:ind w:right="49"/>
        <w:jc w:val="both"/>
        <w:rPr>
          <w:sz w:val="22"/>
          <w:szCs w:val="22"/>
          <w:highlight w:val="yellow"/>
        </w:rPr>
      </w:pPr>
    </w:p>
    <w:p w14:paraId="35C12F3B" w14:textId="0F460118" w:rsidR="001371BE" w:rsidRPr="00315149" w:rsidRDefault="00A33DB3" w:rsidP="00312822">
      <w:pPr>
        <w:pStyle w:val="Textoindependiente"/>
        <w:ind w:right="49"/>
        <w:jc w:val="both"/>
        <w:rPr>
          <w:sz w:val="22"/>
          <w:szCs w:val="22"/>
        </w:rPr>
      </w:pPr>
      <w:r w:rsidRPr="00315149">
        <w:rPr>
          <w:sz w:val="22"/>
          <w:szCs w:val="22"/>
        </w:rPr>
        <w:t xml:space="preserve">El operador </w:t>
      </w:r>
      <w:r w:rsidR="00312822" w:rsidRPr="00315149">
        <w:rPr>
          <w:sz w:val="22"/>
          <w:szCs w:val="22"/>
        </w:rPr>
        <w:t xml:space="preserve">seleccionado </w:t>
      </w:r>
      <w:r w:rsidRPr="00315149">
        <w:rPr>
          <w:sz w:val="22"/>
          <w:szCs w:val="22"/>
        </w:rPr>
        <w:t xml:space="preserve">debe contar con una plataforma para la recepción de las propuestas tanto escritas, como las piezas audiovisuales terminadas y todos los documentos a los que haya lugar. </w:t>
      </w:r>
      <w:r w:rsidR="00312822" w:rsidRPr="00315149">
        <w:rPr>
          <w:sz w:val="22"/>
          <w:szCs w:val="22"/>
        </w:rPr>
        <w:t>Y que posibilite la evaluación tanto de los proyectos escritos, como las piezas audiovisuales terminadas.</w:t>
      </w:r>
      <w:r w:rsidR="00C43F70" w:rsidRPr="00315149">
        <w:rPr>
          <w:sz w:val="22"/>
          <w:szCs w:val="22"/>
        </w:rPr>
        <w:t xml:space="preserve"> </w:t>
      </w:r>
      <w:r w:rsidR="00312822" w:rsidRPr="00315149">
        <w:rPr>
          <w:sz w:val="22"/>
          <w:szCs w:val="22"/>
        </w:rPr>
        <w:t xml:space="preserve">Esta plataforma puede ser propia, o </w:t>
      </w:r>
      <w:r w:rsidR="001371BE" w:rsidRPr="00315149">
        <w:rPr>
          <w:sz w:val="22"/>
          <w:szCs w:val="22"/>
        </w:rPr>
        <w:t>contar con</w:t>
      </w:r>
      <w:r w:rsidR="00312822" w:rsidRPr="00315149">
        <w:rPr>
          <w:sz w:val="22"/>
          <w:szCs w:val="22"/>
        </w:rPr>
        <w:t xml:space="preserve"> cualqui</w:t>
      </w:r>
      <w:r w:rsidR="001371BE" w:rsidRPr="00315149">
        <w:rPr>
          <w:sz w:val="22"/>
          <w:szCs w:val="22"/>
        </w:rPr>
        <w:t>er tipo de contrato para su uso.</w:t>
      </w:r>
      <w:r w:rsidR="00312822" w:rsidRPr="00315149">
        <w:rPr>
          <w:sz w:val="22"/>
          <w:szCs w:val="22"/>
        </w:rPr>
        <w:t xml:space="preserve"> </w:t>
      </w:r>
    </w:p>
    <w:p w14:paraId="47081D40" w14:textId="77777777" w:rsidR="00C43F70" w:rsidRPr="00315149" w:rsidRDefault="00C43F70" w:rsidP="00312822">
      <w:pPr>
        <w:pStyle w:val="Textoindependiente"/>
        <w:ind w:right="49"/>
        <w:jc w:val="both"/>
        <w:rPr>
          <w:sz w:val="22"/>
          <w:szCs w:val="22"/>
        </w:rPr>
      </w:pPr>
    </w:p>
    <w:p w14:paraId="0D2FBF2B" w14:textId="590C46E1" w:rsidR="001371BE" w:rsidRPr="00315149" w:rsidRDefault="001371BE" w:rsidP="00312822">
      <w:pPr>
        <w:pStyle w:val="Textoindependiente"/>
        <w:ind w:right="49"/>
        <w:jc w:val="both"/>
        <w:rPr>
          <w:sz w:val="22"/>
          <w:szCs w:val="22"/>
        </w:rPr>
      </w:pPr>
      <w:r w:rsidRPr="00315149">
        <w:rPr>
          <w:sz w:val="22"/>
          <w:szCs w:val="22"/>
        </w:rPr>
        <w:t xml:space="preserve">Teniendo en cuenta que se esperan 1000 propuestas en la etapa de inscripción es importante que se cumpla con el siguiente mínimo estipulado: </w:t>
      </w:r>
    </w:p>
    <w:p w14:paraId="16810CF5" w14:textId="77777777" w:rsidR="00312822" w:rsidRPr="00315149" w:rsidRDefault="00312822" w:rsidP="00312822">
      <w:pPr>
        <w:pStyle w:val="Textoindependiente"/>
        <w:ind w:right="49"/>
        <w:jc w:val="both"/>
        <w:rPr>
          <w:sz w:val="22"/>
          <w:szCs w:val="22"/>
        </w:rPr>
      </w:pPr>
    </w:p>
    <w:p w14:paraId="6FDAE1C0" w14:textId="17ACFAF3" w:rsidR="00312822" w:rsidRPr="00315149" w:rsidRDefault="00312822" w:rsidP="00312822">
      <w:pPr>
        <w:pStyle w:val="Textoindependiente"/>
        <w:ind w:right="49"/>
        <w:jc w:val="both"/>
        <w:rPr>
          <w:sz w:val="22"/>
          <w:szCs w:val="22"/>
        </w:rPr>
      </w:pPr>
      <w:r w:rsidRPr="00315149">
        <w:rPr>
          <w:sz w:val="22"/>
          <w:szCs w:val="22"/>
        </w:rPr>
        <w:t xml:space="preserve">Disponibilidad de </w:t>
      </w:r>
      <w:r w:rsidR="001371BE" w:rsidRPr="00315149">
        <w:rPr>
          <w:sz w:val="22"/>
          <w:szCs w:val="22"/>
        </w:rPr>
        <w:t xml:space="preserve">espacio mínimo en el servidor: </w:t>
      </w:r>
      <w:r w:rsidR="00DD22C8" w:rsidRPr="00315149">
        <w:rPr>
          <w:sz w:val="22"/>
          <w:szCs w:val="22"/>
        </w:rPr>
        <w:t>250</w:t>
      </w:r>
      <w:r w:rsidRPr="00315149">
        <w:rPr>
          <w:sz w:val="22"/>
          <w:szCs w:val="22"/>
        </w:rPr>
        <w:t xml:space="preserve"> GB</w:t>
      </w:r>
    </w:p>
    <w:p w14:paraId="3B137F48" w14:textId="77777777" w:rsidR="00312822" w:rsidRPr="00315149" w:rsidRDefault="00312822" w:rsidP="00312822">
      <w:pPr>
        <w:pStyle w:val="Textoindependiente"/>
        <w:ind w:right="49"/>
        <w:jc w:val="both"/>
        <w:rPr>
          <w:sz w:val="22"/>
          <w:szCs w:val="22"/>
        </w:rPr>
      </w:pPr>
      <w:r w:rsidRPr="00315149">
        <w:rPr>
          <w:sz w:val="22"/>
          <w:szCs w:val="22"/>
        </w:rPr>
        <w:t>Prueba de carga de mínimo 500 usuarios simultáneos</w:t>
      </w:r>
    </w:p>
    <w:p w14:paraId="7606C2CC" w14:textId="77777777" w:rsidR="00312822" w:rsidRPr="00315149" w:rsidRDefault="00312822" w:rsidP="00312822">
      <w:pPr>
        <w:pStyle w:val="Textoindependiente"/>
        <w:ind w:right="49"/>
        <w:jc w:val="both"/>
        <w:rPr>
          <w:sz w:val="22"/>
          <w:szCs w:val="22"/>
        </w:rPr>
      </w:pPr>
      <w:r w:rsidRPr="00315149">
        <w:rPr>
          <w:sz w:val="22"/>
          <w:szCs w:val="22"/>
        </w:rPr>
        <w:t xml:space="preserve">Prueba de estrés de mínimo 50 cargues simultáneos. </w:t>
      </w:r>
    </w:p>
    <w:p w14:paraId="7C6BFD8C" w14:textId="77777777" w:rsidR="00312822" w:rsidRPr="00315149" w:rsidRDefault="00312822" w:rsidP="00312822">
      <w:pPr>
        <w:pStyle w:val="Textoindependiente"/>
        <w:ind w:right="49"/>
        <w:jc w:val="both"/>
        <w:rPr>
          <w:sz w:val="22"/>
          <w:szCs w:val="22"/>
        </w:rPr>
      </w:pPr>
    </w:p>
    <w:p w14:paraId="55EAE45C" w14:textId="15A50B0A" w:rsidR="00312822" w:rsidRPr="00315149" w:rsidRDefault="00CA2033" w:rsidP="00312822">
      <w:pPr>
        <w:pStyle w:val="Textoindependiente"/>
        <w:ind w:right="49"/>
        <w:jc w:val="both"/>
        <w:rPr>
          <w:sz w:val="22"/>
          <w:szCs w:val="22"/>
        </w:rPr>
      </w:pPr>
      <w:r w:rsidRPr="00315149">
        <w:rPr>
          <w:sz w:val="22"/>
          <w:szCs w:val="22"/>
        </w:rPr>
        <w:t xml:space="preserve">Además de las condiciones técnicas requeridas es importante tener en cuenta los siguientes aspectos </w:t>
      </w:r>
      <w:r w:rsidR="00FC2BCA" w:rsidRPr="00315149">
        <w:rPr>
          <w:sz w:val="22"/>
          <w:szCs w:val="22"/>
        </w:rPr>
        <w:t>que la plataforma debe cumplir:</w:t>
      </w:r>
    </w:p>
    <w:p w14:paraId="56C34E4B" w14:textId="77777777" w:rsidR="002F453C" w:rsidRPr="00315149" w:rsidRDefault="002F453C" w:rsidP="00312822">
      <w:pPr>
        <w:pStyle w:val="Textoindependiente"/>
        <w:ind w:right="49"/>
        <w:jc w:val="both"/>
        <w:rPr>
          <w:sz w:val="22"/>
          <w:szCs w:val="22"/>
        </w:rPr>
      </w:pPr>
    </w:p>
    <w:p w14:paraId="4B4D516D" w14:textId="6E725800" w:rsidR="002F453C" w:rsidRPr="00315149" w:rsidRDefault="002F453C" w:rsidP="002F453C">
      <w:pPr>
        <w:pStyle w:val="Textoindependiente"/>
        <w:numPr>
          <w:ilvl w:val="0"/>
          <w:numId w:val="40"/>
        </w:numPr>
        <w:ind w:right="49"/>
        <w:jc w:val="both"/>
        <w:rPr>
          <w:sz w:val="22"/>
          <w:szCs w:val="22"/>
        </w:rPr>
      </w:pPr>
      <w:r w:rsidRPr="00315149">
        <w:rPr>
          <w:sz w:val="22"/>
          <w:szCs w:val="22"/>
        </w:rPr>
        <w:t>Debe ser una herramienta que esté totalmente alineada con los términos y condiciones de participación definidos para la iniciativa.</w:t>
      </w:r>
    </w:p>
    <w:p w14:paraId="1D9F7747" w14:textId="2B9DC567" w:rsidR="002F453C" w:rsidRPr="00315149" w:rsidRDefault="002F453C" w:rsidP="002F453C">
      <w:pPr>
        <w:pStyle w:val="Textoindependiente"/>
        <w:numPr>
          <w:ilvl w:val="0"/>
          <w:numId w:val="40"/>
        </w:numPr>
        <w:ind w:right="49"/>
        <w:jc w:val="both"/>
        <w:rPr>
          <w:sz w:val="22"/>
          <w:szCs w:val="22"/>
        </w:rPr>
      </w:pPr>
      <w:r w:rsidRPr="00315149">
        <w:rPr>
          <w:sz w:val="22"/>
          <w:szCs w:val="22"/>
        </w:rPr>
        <w:t xml:space="preserve">Debe restringir el cargue de documentos si no cumplen con los formatos solicitados. </w:t>
      </w:r>
    </w:p>
    <w:p w14:paraId="0154C1DC" w14:textId="1D9E3B5E" w:rsidR="002F453C" w:rsidRPr="00315149" w:rsidRDefault="002F453C" w:rsidP="002F453C">
      <w:pPr>
        <w:pStyle w:val="Textoindependiente"/>
        <w:numPr>
          <w:ilvl w:val="0"/>
          <w:numId w:val="40"/>
        </w:numPr>
        <w:ind w:right="49"/>
        <w:jc w:val="both"/>
        <w:rPr>
          <w:sz w:val="22"/>
          <w:szCs w:val="22"/>
        </w:rPr>
      </w:pPr>
      <w:r w:rsidRPr="00315149">
        <w:rPr>
          <w:sz w:val="22"/>
          <w:szCs w:val="22"/>
        </w:rPr>
        <w:t>Debe restringir la doble inscripción de los postulantes.</w:t>
      </w:r>
    </w:p>
    <w:p w14:paraId="66B089AA" w14:textId="1AC0CF50" w:rsidR="002F453C" w:rsidRPr="00315149" w:rsidRDefault="002F453C" w:rsidP="002F453C">
      <w:pPr>
        <w:pStyle w:val="Textoindependiente"/>
        <w:numPr>
          <w:ilvl w:val="0"/>
          <w:numId w:val="40"/>
        </w:numPr>
        <w:ind w:right="49"/>
        <w:jc w:val="both"/>
        <w:rPr>
          <w:sz w:val="22"/>
          <w:szCs w:val="22"/>
        </w:rPr>
      </w:pPr>
      <w:r w:rsidRPr="00315149">
        <w:rPr>
          <w:sz w:val="22"/>
          <w:szCs w:val="22"/>
        </w:rPr>
        <w:t xml:space="preserve">Debe </w:t>
      </w:r>
      <w:r w:rsidR="00E559E6" w:rsidRPr="00315149">
        <w:rPr>
          <w:sz w:val="22"/>
          <w:szCs w:val="22"/>
        </w:rPr>
        <w:t xml:space="preserve">contar con un mecanismo que le permita bloquear a los usuarios que quieran enviar más de una propuesta. </w:t>
      </w:r>
    </w:p>
    <w:p w14:paraId="13A0CC0D" w14:textId="27DC9EE4" w:rsidR="00E559E6" w:rsidRPr="00315149" w:rsidRDefault="00E559E6" w:rsidP="002F453C">
      <w:pPr>
        <w:pStyle w:val="Textoindependiente"/>
        <w:numPr>
          <w:ilvl w:val="0"/>
          <w:numId w:val="40"/>
        </w:numPr>
        <w:ind w:right="49"/>
        <w:jc w:val="both"/>
        <w:rPr>
          <w:sz w:val="22"/>
          <w:szCs w:val="22"/>
        </w:rPr>
      </w:pPr>
      <w:r w:rsidRPr="00315149">
        <w:rPr>
          <w:sz w:val="22"/>
          <w:szCs w:val="22"/>
        </w:rPr>
        <w:t>Debe anunciar claramente a los postulantes las causales de anulación de la propuesta y no permitir realizar una inscripció</w:t>
      </w:r>
      <w:r w:rsidR="00EE5811" w:rsidRPr="00315149">
        <w:rPr>
          <w:sz w:val="22"/>
          <w:szCs w:val="22"/>
        </w:rPr>
        <w:t>n satisfactoria si no se cumple</w:t>
      </w:r>
      <w:r w:rsidRPr="00315149">
        <w:rPr>
          <w:sz w:val="22"/>
          <w:szCs w:val="22"/>
        </w:rPr>
        <w:t xml:space="preserve"> con los requisitos mínimos</w:t>
      </w:r>
      <w:r w:rsidR="00EE5811" w:rsidRPr="00315149">
        <w:rPr>
          <w:sz w:val="22"/>
          <w:szCs w:val="22"/>
        </w:rPr>
        <w:t xml:space="preserve"> de participación</w:t>
      </w:r>
      <w:r w:rsidRPr="00315149">
        <w:rPr>
          <w:sz w:val="22"/>
          <w:szCs w:val="22"/>
        </w:rPr>
        <w:t xml:space="preserve">. </w:t>
      </w:r>
    </w:p>
    <w:p w14:paraId="7839444C" w14:textId="2449054A" w:rsidR="00A77468" w:rsidRPr="00315149" w:rsidRDefault="00A77468" w:rsidP="002F453C">
      <w:pPr>
        <w:pStyle w:val="Textoindependiente"/>
        <w:numPr>
          <w:ilvl w:val="0"/>
          <w:numId w:val="40"/>
        </w:numPr>
        <w:ind w:right="49"/>
        <w:jc w:val="both"/>
        <w:rPr>
          <w:sz w:val="22"/>
          <w:szCs w:val="22"/>
        </w:rPr>
      </w:pPr>
      <w:r w:rsidRPr="00315149">
        <w:rPr>
          <w:sz w:val="22"/>
          <w:szCs w:val="22"/>
        </w:rPr>
        <w:t xml:space="preserve">Debe estar disponible durante el desarrollo de todo el proyecto, sin interrupciones programadas de ningún tipo. </w:t>
      </w:r>
    </w:p>
    <w:p w14:paraId="0FC1B763" w14:textId="1BE42C5E" w:rsidR="00FC2BCA" w:rsidRPr="00315149" w:rsidRDefault="00A77468" w:rsidP="00312822">
      <w:pPr>
        <w:pStyle w:val="Textoindependiente"/>
        <w:numPr>
          <w:ilvl w:val="0"/>
          <w:numId w:val="40"/>
        </w:numPr>
        <w:ind w:right="49"/>
        <w:jc w:val="both"/>
        <w:rPr>
          <w:sz w:val="22"/>
          <w:szCs w:val="22"/>
        </w:rPr>
      </w:pPr>
      <w:r w:rsidRPr="00315149">
        <w:rPr>
          <w:sz w:val="22"/>
          <w:szCs w:val="22"/>
        </w:rPr>
        <w:t xml:space="preserve">Debe contar con un sistema robusto de seguridad que la proteja de posibles ataques </w:t>
      </w:r>
      <w:r w:rsidR="00EE5811" w:rsidRPr="00315149">
        <w:rPr>
          <w:sz w:val="22"/>
          <w:szCs w:val="22"/>
        </w:rPr>
        <w:t xml:space="preserve">cibernéticos, bloqueos </w:t>
      </w:r>
      <w:r w:rsidRPr="00315149">
        <w:rPr>
          <w:sz w:val="22"/>
          <w:szCs w:val="22"/>
        </w:rPr>
        <w:t>o robos de información.</w:t>
      </w:r>
    </w:p>
    <w:p w14:paraId="571ACEA8" w14:textId="77777777" w:rsidR="00A33DB3" w:rsidRPr="00315149" w:rsidRDefault="00A33DB3" w:rsidP="00A33DB3">
      <w:pPr>
        <w:pStyle w:val="Textoindependiente"/>
        <w:ind w:right="49"/>
        <w:jc w:val="both"/>
        <w:rPr>
          <w:sz w:val="22"/>
          <w:szCs w:val="22"/>
          <w:highlight w:val="yellow"/>
        </w:rPr>
      </w:pPr>
    </w:p>
    <w:p w14:paraId="2D4C4AB8" w14:textId="77777777" w:rsidR="00BA77FC" w:rsidRDefault="00BA77FC" w:rsidP="004C51CF">
      <w:pPr>
        <w:pStyle w:val="TableParagraph"/>
        <w:jc w:val="both"/>
        <w:rPr>
          <w:b/>
          <w:bCs/>
        </w:rPr>
      </w:pPr>
    </w:p>
    <w:p w14:paraId="3889D0B7" w14:textId="054817A4" w:rsidR="0027258D" w:rsidRPr="00315149" w:rsidRDefault="0027258D" w:rsidP="004C51CF">
      <w:pPr>
        <w:pStyle w:val="TableParagraph"/>
        <w:jc w:val="both"/>
        <w:rPr>
          <w:b/>
          <w:bCs/>
        </w:rPr>
      </w:pPr>
      <w:r w:rsidRPr="00315149">
        <w:rPr>
          <w:b/>
          <w:bCs/>
        </w:rPr>
        <w:t>F</w:t>
      </w:r>
      <w:r w:rsidR="002B5F9F" w:rsidRPr="00315149">
        <w:rPr>
          <w:b/>
          <w:bCs/>
        </w:rPr>
        <w:t>IDUCIA</w:t>
      </w:r>
    </w:p>
    <w:p w14:paraId="078D79EF" w14:textId="77777777" w:rsidR="0027258D" w:rsidRPr="00315149" w:rsidRDefault="0027258D" w:rsidP="004C51CF">
      <w:pPr>
        <w:pStyle w:val="TableParagraph"/>
        <w:jc w:val="both"/>
        <w:rPr>
          <w:b/>
        </w:rPr>
      </w:pPr>
    </w:p>
    <w:p w14:paraId="0FF79FDB" w14:textId="51FA252C" w:rsidR="00DE493A" w:rsidRPr="00315149" w:rsidRDefault="008747E8" w:rsidP="004C51CF">
      <w:pPr>
        <w:pStyle w:val="TableParagraph"/>
        <w:jc w:val="both"/>
        <w:rPr>
          <w:bCs/>
        </w:rPr>
      </w:pPr>
      <w:r w:rsidRPr="00315149">
        <w:rPr>
          <w:bCs/>
        </w:rPr>
        <w:t>El encargo fiduciario constituido por el operador deberá g</w:t>
      </w:r>
      <w:r w:rsidR="00DE493A" w:rsidRPr="00315149">
        <w:rPr>
          <w:bCs/>
        </w:rPr>
        <w:t>arantiza</w:t>
      </w:r>
      <w:r w:rsidRPr="00315149">
        <w:rPr>
          <w:bCs/>
        </w:rPr>
        <w:t>r</w:t>
      </w:r>
      <w:r w:rsidR="00DE493A" w:rsidRPr="00315149">
        <w:rPr>
          <w:bCs/>
        </w:rPr>
        <w:t xml:space="preserve"> la transferencia de los recursos a los p</w:t>
      </w:r>
      <w:r w:rsidR="004C51CF" w:rsidRPr="00315149">
        <w:rPr>
          <w:bCs/>
        </w:rPr>
        <w:t>articipantes</w:t>
      </w:r>
      <w:r w:rsidR="00DE493A" w:rsidRPr="00315149">
        <w:rPr>
          <w:bCs/>
        </w:rPr>
        <w:t xml:space="preserve"> seleccionados en la oportunidad requerida y bajo </w:t>
      </w:r>
      <w:r w:rsidRPr="00315149">
        <w:rPr>
          <w:bCs/>
        </w:rPr>
        <w:t>las siguientes condiciones:</w:t>
      </w:r>
    </w:p>
    <w:p w14:paraId="29BC6004" w14:textId="77777777" w:rsidR="00DE493A" w:rsidRPr="00315149" w:rsidRDefault="00DE493A" w:rsidP="004C51CF">
      <w:pPr>
        <w:pStyle w:val="TableParagraph"/>
        <w:jc w:val="both"/>
        <w:rPr>
          <w:b/>
        </w:rPr>
      </w:pPr>
    </w:p>
    <w:p w14:paraId="49296AEA" w14:textId="3CD11A5C" w:rsidR="00DE493A" w:rsidRPr="00315149" w:rsidRDefault="00DE493A" w:rsidP="004C51CF">
      <w:pPr>
        <w:pStyle w:val="TableParagraph"/>
        <w:numPr>
          <w:ilvl w:val="0"/>
          <w:numId w:val="41"/>
        </w:numPr>
        <w:jc w:val="both"/>
        <w:rPr>
          <w:b/>
        </w:rPr>
      </w:pPr>
      <w:r w:rsidRPr="00315149">
        <w:t>Realiza</w:t>
      </w:r>
      <w:r w:rsidR="00B83341" w:rsidRPr="00315149">
        <w:t>r</w:t>
      </w:r>
      <w:r w:rsidRPr="00315149">
        <w:t xml:space="preserve"> los </w:t>
      </w:r>
      <w:r w:rsidR="00B83341" w:rsidRPr="00315149">
        <w:t>pagos por</w:t>
      </w:r>
      <w:r w:rsidR="00346422" w:rsidRPr="00315149">
        <w:t xml:space="preserve"> los contenidos seleccionados</w:t>
      </w:r>
      <w:r w:rsidRPr="00315149">
        <w:t xml:space="preserve"> de acuerdo </w:t>
      </w:r>
      <w:r w:rsidR="00346422" w:rsidRPr="00315149">
        <w:t>con</w:t>
      </w:r>
      <w:r w:rsidRPr="00315149">
        <w:t xml:space="preserve"> las instrucciones dadas por el </w:t>
      </w:r>
      <w:r w:rsidR="00EE5811" w:rsidRPr="00315149">
        <w:t>OPERADOR</w:t>
      </w:r>
      <w:r w:rsidR="001F7266" w:rsidRPr="00315149">
        <w:t>.</w:t>
      </w:r>
    </w:p>
    <w:p w14:paraId="54F77A2F" w14:textId="3BC0968C" w:rsidR="00DE493A" w:rsidRPr="00315149" w:rsidRDefault="00D673BE" w:rsidP="004C51CF">
      <w:pPr>
        <w:pStyle w:val="TableParagraph"/>
        <w:numPr>
          <w:ilvl w:val="0"/>
          <w:numId w:val="41"/>
        </w:numPr>
        <w:jc w:val="both"/>
        <w:rPr>
          <w:b/>
        </w:rPr>
      </w:pPr>
      <w:r w:rsidRPr="00315149">
        <w:t>Liquida</w:t>
      </w:r>
      <w:r w:rsidR="004C51CF" w:rsidRPr="00315149">
        <w:t>r</w:t>
      </w:r>
      <w:r w:rsidRPr="00315149">
        <w:t xml:space="preserve"> y p</w:t>
      </w:r>
      <w:r w:rsidR="00DE493A" w:rsidRPr="00315149">
        <w:t>ractica</w:t>
      </w:r>
      <w:r w:rsidR="004C51CF" w:rsidRPr="00315149">
        <w:t>r</w:t>
      </w:r>
      <w:r w:rsidR="00DE493A" w:rsidRPr="00315149">
        <w:t xml:space="preserve"> las retenciones a que haya lugar </w:t>
      </w:r>
      <w:r w:rsidR="001F7266" w:rsidRPr="00315149">
        <w:t>a los pagos realizados</w:t>
      </w:r>
      <w:r w:rsidR="008E5BE1" w:rsidRPr="00315149">
        <w:t xml:space="preserve"> de acuerdo con la normativa vigente frente a los contratos de cesión de derechos</w:t>
      </w:r>
      <w:r w:rsidR="001F7266" w:rsidRPr="00315149">
        <w:t>.</w:t>
      </w:r>
    </w:p>
    <w:p w14:paraId="35173B7C" w14:textId="39862DDF" w:rsidR="00DE493A" w:rsidRPr="00315149" w:rsidRDefault="00DE493A" w:rsidP="004C51CF">
      <w:pPr>
        <w:pStyle w:val="TableParagraph"/>
        <w:numPr>
          <w:ilvl w:val="0"/>
          <w:numId w:val="41"/>
        </w:numPr>
        <w:jc w:val="both"/>
        <w:rPr>
          <w:b/>
        </w:rPr>
      </w:pPr>
      <w:r w:rsidRPr="00315149">
        <w:t>Elabora</w:t>
      </w:r>
      <w:r w:rsidR="004C51CF" w:rsidRPr="00315149">
        <w:t>r</w:t>
      </w:r>
      <w:r w:rsidRPr="00315149">
        <w:t xml:space="preserve"> los estados financieros del encargo fiduciario.</w:t>
      </w:r>
    </w:p>
    <w:p w14:paraId="19FDF0C8" w14:textId="77777777" w:rsidR="00F40032" w:rsidRDefault="00F40032" w:rsidP="00F40032">
      <w:pPr>
        <w:pStyle w:val="Ttulo2"/>
        <w:ind w:left="0"/>
        <w:rPr>
          <w:sz w:val="22"/>
          <w:szCs w:val="22"/>
        </w:rPr>
      </w:pPr>
    </w:p>
    <w:p w14:paraId="40F3DE4D" w14:textId="77777777" w:rsidR="00F40032" w:rsidRDefault="00F40032" w:rsidP="00F40032">
      <w:pPr>
        <w:pStyle w:val="Ttulo2"/>
        <w:ind w:left="0"/>
        <w:rPr>
          <w:b w:val="0"/>
          <w:sz w:val="22"/>
          <w:szCs w:val="22"/>
        </w:rPr>
      </w:pPr>
    </w:p>
    <w:p w14:paraId="413602D8" w14:textId="3E0AD756" w:rsidR="00F40032" w:rsidRPr="00F40032" w:rsidRDefault="00F40032" w:rsidP="00F40032">
      <w:pPr>
        <w:pStyle w:val="Ttulo2"/>
        <w:ind w:left="0"/>
        <w:rPr>
          <w:sz w:val="22"/>
          <w:szCs w:val="22"/>
        </w:rPr>
      </w:pPr>
      <w:r w:rsidRPr="00F40032">
        <w:rPr>
          <w:sz w:val="22"/>
          <w:szCs w:val="22"/>
        </w:rPr>
        <w:t>Especificaciones técnicas mínimas:</w:t>
      </w:r>
    </w:p>
    <w:p w14:paraId="5017F1A2" w14:textId="77777777" w:rsidR="00F40032" w:rsidRPr="00F40032" w:rsidRDefault="00F40032" w:rsidP="00F40032">
      <w:pPr>
        <w:pStyle w:val="Ttulo2"/>
        <w:rPr>
          <w:b w:val="0"/>
          <w:sz w:val="22"/>
          <w:szCs w:val="22"/>
        </w:rPr>
      </w:pPr>
    </w:p>
    <w:p w14:paraId="419DB389" w14:textId="77777777" w:rsidR="00F40032" w:rsidRPr="00F40032" w:rsidRDefault="00F40032" w:rsidP="00F40032">
      <w:pPr>
        <w:pStyle w:val="Ttulo2"/>
        <w:rPr>
          <w:b w:val="0"/>
          <w:sz w:val="22"/>
          <w:szCs w:val="22"/>
        </w:rPr>
      </w:pPr>
      <w:r w:rsidRPr="00F40032">
        <w:rPr>
          <w:b w:val="0"/>
          <w:sz w:val="22"/>
          <w:szCs w:val="22"/>
        </w:rPr>
        <w:t>Teniendo en cuenta el punto de partida de este proceso de selección de contenidos, que busca invitar a producir desde sus hogares a profesionales y trabajadores del sector audiovisual que se han visto hondamente afectados por la crisis actual, se prioriza en el proceso la calidad narrativa sobre la calidad técnica. Pero se hace necesario trazar unos estándares mínimos para lograr la publicación de las piezas seleccionadas. Estos estándares se definen en los siguientes términos:</w:t>
      </w:r>
    </w:p>
    <w:p w14:paraId="59FD66E2" w14:textId="77777777" w:rsidR="00F40032" w:rsidRPr="00F40032" w:rsidRDefault="00F40032" w:rsidP="00F40032">
      <w:pPr>
        <w:pStyle w:val="Ttulo2"/>
        <w:rPr>
          <w:b w:val="0"/>
          <w:sz w:val="22"/>
          <w:szCs w:val="22"/>
        </w:rPr>
      </w:pPr>
    </w:p>
    <w:p w14:paraId="6960DD51" w14:textId="77777777" w:rsidR="00F40032" w:rsidRPr="00992EDA" w:rsidRDefault="00F40032" w:rsidP="00F40032">
      <w:pPr>
        <w:pStyle w:val="Ttulo2"/>
        <w:rPr>
          <w:bCs w:val="0"/>
          <w:sz w:val="22"/>
          <w:szCs w:val="22"/>
        </w:rPr>
      </w:pPr>
      <w:r w:rsidRPr="00992EDA">
        <w:rPr>
          <w:bCs w:val="0"/>
          <w:sz w:val="22"/>
          <w:szCs w:val="22"/>
        </w:rPr>
        <w:t>Video:</w:t>
      </w:r>
    </w:p>
    <w:p w14:paraId="441757DF" w14:textId="77777777" w:rsidR="00F40032" w:rsidRPr="00F40032" w:rsidRDefault="00F40032" w:rsidP="00F40032">
      <w:pPr>
        <w:pStyle w:val="Ttulo2"/>
        <w:rPr>
          <w:b w:val="0"/>
          <w:sz w:val="22"/>
          <w:szCs w:val="22"/>
        </w:rPr>
      </w:pPr>
    </w:p>
    <w:p w14:paraId="4E92F1FC" w14:textId="6ADBB5E3" w:rsidR="00F40032" w:rsidRPr="00F40032" w:rsidRDefault="00F40032" w:rsidP="00F40032">
      <w:pPr>
        <w:pStyle w:val="Ttulo2"/>
        <w:rPr>
          <w:b w:val="0"/>
          <w:sz w:val="22"/>
          <w:szCs w:val="22"/>
        </w:rPr>
      </w:pPr>
      <w:r w:rsidRPr="00F40032">
        <w:rPr>
          <w:b w:val="0"/>
          <w:sz w:val="22"/>
          <w:szCs w:val="22"/>
        </w:rPr>
        <w:t xml:space="preserve">La calidad de resolución de las piezas </w:t>
      </w:r>
      <w:r w:rsidR="00B921D5">
        <w:rPr>
          <w:b w:val="0"/>
          <w:sz w:val="22"/>
          <w:szCs w:val="22"/>
        </w:rPr>
        <w:t xml:space="preserve">esperada es </w:t>
      </w:r>
      <w:r w:rsidR="00B921D5">
        <w:rPr>
          <w:color w:val="222222"/>
          <w:shd w:val="clear" w:color="auto" w:fill="FFFFFF"/>
        </w:rPr>
        <w:t>Full HD: Resolución de imagen de 1080p (</w:t>
      </w:r>
      <w:r w:rsidR="00B921D5">
        <w:rPr>
          <w:b w:val="0"/>
          <w:bCs w:val="0"/>
          <w:color w:val="222222"/>
          <w:shd w:val="clear" w:color="auto" w:fill="FFFFFF"/>
        </w:rPr>
        <w:t>1.920 x 1.080 píxeles)</w:t>
      </w:r>
    </w:p>
    <w:p w14:paraId="765A2091" w14:textId="77777777" w:rsidR="00F40032" w:rsidRPr="00F40032" w:rsidRDefault="00F40032" w:rsidP="00F40032">
      <w:pPr>
        <w:pStyle w:val="Ttulo2"/>
        <w:rPr>
          <w:b w:val="0"/>
          <w:sz w:val="22"/>
          <w:szCs w:val="22"/>
        </w:rPr>
      </w:pPr>
    </w:p>
    <w:p w14:paraId="7AA05A93" w14:textId="77777777" w:rsidR="00F40032" w:rsidRPr="00F40032" w:rsidRDefault="00F40032" w:rsidP="00F40032">
      <w:pPr>
        <w:pStyle w:val="Ttulo2"/>
        <w:rPr>
          <w:b w:val="0"/>
          <w:sz w:val="22"/>
          <w:szCs w:val="22"/>
        </w:rPr>
      </w:pPr>
      <w:r w:rsidRPr="00F40032">
        <w:rPr>
          <w:b w:val="0"/>
          <w:sz w:val="22"/>
          <w:szCs w:val="22"/>
        </w:rPr>
        <w:t>Los formatos de exportación aceptados son:</w:t>
      </w:r>
    </w:p>
    <w:p w14:paraId="1CB7A6C8" w14:textId="19825F10" w:rsidR="006340E9" w:rsidRDefault="00F40032" w:rsidP="00B921D5">
      <w:pPr>
        <w:pStyle w:val="Ttulo2"/>
        <w:rPr>
          <w:b w:val="0"/>
          <w:sz w:val="22"/>
          <w:szCs w:val="22"/>
        </w:rPr>
      </w:pPr>
      <w:proofErr w:type="spellStart"/>
      <w:r w:rsidRPr="00F40032">
        <w:rPr>
          <w:b w:val="0"/>
          <w:sz w:val="22"/>
          <w:szCs w:val="22"/>
        </w:rPr>
        <w:t>mov</w:t>
      </w:r>
      <w:proofErr w:type="spellEnd"/>
      <w:r w:rsidRPr="00F40032">
        <w:rPr>
          <w:b w:val="0"/>
          <w:sz w:val="22"/>
          <w:szCs w:val="22"/>
        </w:rPr>
        <w:t xml:space="preserve"> (QuickTime </w:t>
      </w:r>
      <w:proofErr w:type="spellStart"/>
      <w:r w:rsidRPr="00F40032">
        <w:rPr>
          <w:b w:val="0"/>
          <w:sz w:val="22"/>
          <w:szCs w:val="22"/>
        </w:rPr>
        <w:t>Movie</w:t>
      </w:r>
      <w:proofErr w:type="spellEnd"/>
      <w:r w:rsidRPr="00F40032">
        <w:rPr>
          <w:b w:val="0"/>
          <w:sz w:val="22"/>
          <w:szCs w:val="22"/>
        </w:rPr>
        <w:t xml:space="preserve">) mp4 (video MPEG-4) </w:t>
      </w:r>
    </w:p>
    <w:p w14:paraId="4BD0F0E7" w14:textId="29B69E2B" w:rsidR="006340E9" w:rsidRDefault="006340E9" w:rsidP="00F40032">
      <w:pPr>
        <w:pStyle w:val="Ttulo2"/>
        <w:rPr>
          <w:b w:val="0"/>
          <w:sz w:val="22"/>
          <w:szCs w:val="22"/>
        </w:rPr>
      </w:pPr>
    </w:p>
    <w:p w14:paraId="5DDE9FB3" w14:textId="77777777" w:rsidR="006340E9" w:rsidRPr="00992EDA" w:rsidRDefault="006340E9" w:rsidP="00F40032">
      <w:pPr>
        <w:pStyle w:val="Ttulo2"/>
        <w:rPr>
          <w:bCs w:val="0"/>
          <w:sz w:val="22"/>
          <w:szCs w:val="22"/>
        </w:rPr>
      </w:pPr>
    </w:p>
    <w:p w14:paraId="56D9D305" w14:textId="77777777" w:rsidR="00F40032" w:rsidRPr="00992EDA" w:rsidRDefault="00F40032" w:rsidP="00F40032">
      <w:pPr>
        <w:pStyle w:val="Ttulo2"/>
        <w:rPr>
          <w:bCs w:val="0"/>
          <w:sz w:val="22"/>
          <w:szCs w:val="22"/>
        </w:rPr>
      </w:pPr>
      <w:r w:rsidRPr="00992EDA">
        <w:rPr>
          <w:bCs w:val="0"/>
          <w:sz w:val="22"/>
          <w:szCs w:val="22"/>
        </w:rPr>
        <w:t>Sonido:</w:t>
      </w:r>
    </w:p>
    <w:p w14:paraId="7D8143F3" w14:textId="77777777" w:rsidR="00F40032" w:rsidRPr="00F40032" w:rsidRDefault="00F40032" w:rsidP="00F40032">
      <w:pPr>
        <w:pStyle w:val="Ttulo2"/>
        <w:rPr>
          <w:b w:val="0"/>
          <w:sz w:val="22"/>
          <w:szCs w:val="22"/>
        </w:rPr>
      </w:pPr>
    </w:p>
    <w:p w14:paraId="6318B903" w14:textId="77777777" w:rsidR="00F40032" w:rsidRPr="00F40032" w:rsidRDefault="00F40032" w:rsidP="00F40032">
      <w:pPr>
        <w:pStyle w:val="Ttulo2"/>
        <w:rPr>
          <w:b w:val="0"/>
          <w:sz w:val="22"/>
          <w:szCs w:val="22"/>
        </w:rPr>
      </w:pPr>
      <w:r w:rsidRPr="00F40032">
        <w:rPr>
          <w:b w:val="0"/>
          <w:sz w:val="22"/>
          <w:szCs w:val="22"/>
        </w:rPr>
        <w:t>Si bien las especificaciones técnicas de la exportación de archivos de audio son menos conocidas que las de video, también es necesario tener en cuenta las calidades mínimas necesarias. Cuando el sonido forme parte de la pieza (es posible tener obras mudas) se expresa técnicamente la necesidad mínima en los siguientes términos:</w:t>
      </w:r>
    </w:p>
    <w:p w14:paraId="467E8C1E" w14:textId="77777777" w:rsidR="00F40032" w:rsidRPr="00F40032" w:rsidRDefault="00F40032" w:rsidP="00F40032">
      <w:pPr>
        <w:pStyle w:val="Ttulo2"/>
        <w:rPr>
          <w:b w:val="0"/>
          <w:sz w:val="22"/>
          <w:szCs w:val="22"/>
        </w:rPr>
      </w:pPr>
    </w:p>
    <w:p w14:paraId="7FD2478A" w14:textId="77777777" w:rsidR="00F40032" w:rsidRPr="00992EDA" w:rsidRDefault="00F40032" w:rsidP="00F40032">
      <w:pPr>
        <w:pStyle w:val="Ttulo2"/>
        <w:rPr>
          <w:bCs w:val="0"/>
          <w:sz w:val="22"/>
          <w:szCs w:val="22"/>
        </w:rPr>
      </w:pPr>
      <w:r w:rsidRPr="00992EDA">
        <w:rPr>
          <w:bCs w:val="0"/>
          <w:sz w:val="22"/>
          <w:szCs w:val="22"/>
        </w:rPr>
        <w:t>Formatos:</w:t>
      </w:r>
    </w:p>
    <w:p w14:paraId="410F87DF" w14:textId="77777777" w:rsidR="00F40032" w:rsidRPr="00F40032" w:rsidRDefault="00F40032" w:rsidP="00F40032">
      <w:pPr>
        <w:pStyle w:val="Ttulo2"/>
        <w:rPr>
          <w:b w:val="0"/>
          <w:sz w:val="22"/>
          <w:szCs w:val="22"/>
        </w:rPr>
      </w:pPr>
    </w:p>
    <w:p w14:paraId="0BDC50E7" w14:textId="77777777" w:rsidR="00F40032" w:rsidRPr="00F40032" w:rsidRDefault="00F40032" w:rsidP="00F40032">
      <w:pPr>
        <w:pStyle w:val="Ttulo2"/>
        <w:rPr>
          <w:b w:val="0"/>
          <w:sz w:val="22"/>
          <w:szCs w:val="22"/>
        </w:rPr>
      </w:pPr>
      <w:r w:rsidRPr="00F40032">
        <w:rPr>
          <w:b w:val="0"/>
          <w:sz w:val="22"/>
          <w:szCs w:val="22"/>
        </w:rPr>
        <w:t xml:space="preserve">3GP, AAC, M4A, OGG, WMA y MP3, o cualquiera superior sin compresión. </w:t>
      </w:r>
    </w:p>
    <w:p w14:paraId="1E186E0F" w14:textId="77777777" w:rsidR="00F40032" w:rsidRPr="00F40032" w:rsidRDefault="00F40032" w:rsidP="00F40032">
      <w:pPr>
        <w:pStyle w:val="Ttulo2"/>
        <w:rPr>
          <w:b w:val="0"/>
          <w:sz w:val="22"/>
          <w:szCs w:val="22"/>
        </w:rPr>
      </w:pPr>
    </w:p>
    <w:p w14:paraId="2A42FB82" w14:textId="77777777" w:rsidR="00F40032" w:rsidRPr="006132D4" w:rsidRDefault="00F40032" w:rsidP="00F40032">
      <w:pPr>
        <w:pStyle w:val="Ttulo2"/>
        <w:rPr>
          <w:bCs w:val="0"/>
          <w:sz w:val="22"/>
          <w:szCs w:val="22"/>
        </w:rPr>
      </w:pPr>
      <w:r w:rsidRPr="006132D4">
        <w:rPr>
          <w:bCs w:val="0"/>
          <w:sz w:val="22"/>
          <w:szCs w:val="22"/>
        </w:rPr>
        <w:t>Niveles:</w:t>
      </w:r>
    </w:p>
    <w:p w14:paraId="66B77DB2" w14:textId="77777777" w:rsidR="00F40032" w:rsidRPr="00F40032" w:rsidRDefault="00F40032" w:rsidP="00F40032">
      <w:pPr>
        <w:pStyle w:val="Ttulo2"/>
        <w:rPr>
          <w:b w:val="0"/>
          <w:sz w:val="22"/>
          <w:szCs w:val="22"/>
        </w:rPr>
      </w:pPr>
    </w:p>
    <w:p w14:paraId="285DFCD8" w14:textId="77777777" w:rsidR="00F40032" w:rsidRPr="00F40032" w:rsidRDefault="00F40032" w:rsidP="00F40032">
      <w:pPr>
        <w:pStyle w:val="Ttulo2"/>
        <w:rPr>
          <w:b w:val="0"/>
          <w:sz w:val="22"/>
          <w:szCs w:val="22"/>
        </w:rPr>
      </w:pPr>
      <w:r w:rsidRPr="00F40032">
        <w:rPr>
          <w:b w:val="0"/>
          <w:sz w:val="22"/>
          <w:szCs w:val="22"/>
        </w:rPr>
        <w:t>Expresándolo en términos completamente coloquiales, y teniendo en cuenta los dispositivos que se usarán en la producción de muchos de los contenidos seleccionados, es importante que todas las piezas se puedan escuchar sin tener que hacer un esfuerzo. Lo que significa moverse entre – 12 dB y 0 dB.</w:t>
      </w:r>
    </w:p>
    <w:p w14:paraId="13CA05E5" w14:textId="77777777" w:rsidR="0027258D" w:rsidRPr="00315149" w:rsidRDefault="0027258D" w:rsidP="0027258D">
      <w:pPr>
        <w:pStyle w:val="Ttulo2"/>
        <w:ind w:left="0"/>
        <w:rPr>
          <w:sz w:val="22"/>
          <w:szCs w:val="22"/>
        </w:rPr>
      </w:pPr>
    </w:p>
    <w:p w14:paraId="46A9308A" w14:textId="77777777" w:rsidR="0027258D" w:rsidRPr="00315149" w:rsidRDefault="0027258D" w:rsidP="0027258D">
      <w:pPr>
        <w:pStyle w:val="Ttulo2"/>
        <w:rPr>
          <w:sz w:val="22"/>
          <w:szCs w:val="22"/>
        </w:rPr>
      </w:pPr>
    </w:p>
    <w:p w14:paraId="6974E199" w14:textId="77777777" w:rsidR="0027258D" w:rsidRPr="00315149" w:rsidRDefault="0027258D" w:rsidP="00F472C9">
      <w:pPr>
        <w:pStyle w:val="Textoindependiente"/>
        <w:ind w:right="49"/>
        <w:jc w:val="both"/>
        <w:rPr>
          <w:sz w:val="22"/>
          <w:szCs w:val="22"/>
        </w:rPr>
      </w:pPr>
    </w:p>
    <w:p w14:paraId="43FFAB29" w14:textId="77777777" w:rsidR="0027258D" w:rsidRPr="00315149" w:rsidRDefault="0027258D" w:rsidP="00F472C9">
      <w:pPr>
        <w:pStyle w:val="Textoindependiente"/>
        <w:ind w:right="49"/>
        <w:jc w:val="both"/>
        <w:rPr>
          <w:sz w:val="22"/>
          <w:szCs w:val="22"/>
        </w:rPr>
      </w:pPr>
    </w:p>
    <w:p w14:paraId="4256120C" w14:textId="71770CEE" w:rsidR="0027258D" w:rsidRDefault="0027258D" w:rsidP="00F472C9">
      <w:pPr>
        <w:pStyle w:val="Textoindependiente"/>
        <w:ind w:right="49"/>
        <w:jc w:val="both"/>
        <w:rPr>
          <w:sz w:val="22"/>
          <w:szCs w:val="22"/>
        </w:rPr>
      </w:pPr>
    </w:p>
    <w:p w14:paraId="16539A25" w14:textId="204D3E08" w:rsidR="004E0BAC" w:rsidRPr="001B67CD" w:rsidRDefault="004E0BAC" w:rsidP="00F472C9">
      <w:pPr>
        <w:pStyle w:val="Textoindependiente"/>
        <w:ind w:right="49"/>
        <w:jc w:val="both"/>
        <w:rPr>
          <w:b/>
          <w:bCs/>
          <w:sz w:val="22"/>
          <w:szCs w:val="22"/>
        </w:rPr>
      </w:pPr>
    </w:p>
    <w:p w14:paraId="20D7D7BF" w14:textId="77777777" w:rsidR="003841A4" w:rsidRPr="001B67CD" w:rsidRDefault="003841A4" w:rsidP="00F472C9">
      <w:pPr>
        <w:ind w:left="720" w:right="49"/>
        <w:rPr>
          <w:rFonts w:ascii="Arial" w:hAnsi="Arial" w:cs="Arial"/>
          <w:b/>
          <w:bCs/>
          <w:sz w:val="22"/>
          <w:szCs w:val="22"/>
        </w:rPr>
      </w:pPr>
    </w:p>
    <w:p w14:paraId="3CF85F3D" w14:textId="77777777" w:rsidR="009D226F" w:rsidRPr="00315149" w:rsidRDefault="009D226F" w:rsidP="001D5515">
      <w:pPr>
        <w:ind w:right="49"/>
        <w:rPr>
          <w:rFonts w:ascii="Arial" w:hAnsi="Arial" w:cs="Arial"/>
          <w:sz w:val="22"/>
          <w:szCs w:val="22"/>
        </w:rPr>
      </w:pPr>
    </w:p>
    <w:p w14:paraId="652CD21E" w14:textId="77777777" w:rsidR="003841A4" w:rsidRPr="00315149" w:rsidRDefault="003841A4" w:rsidP="001D5515">
      <w:pPr>
        <w:ind w:right="49"/>
        <w:rPr>
          <w:rFonts w:ascii="Arial" w:hAnsi="Arial" w:cs="Arial"/>
          <w:sz w:val="22"/>
          <w:szCs w:val="22"/>
        </w:rPr>
      </w:pPr>
    </w:p>
    <w:sectPr w:rsidR="003841A4" w:rsidRPr="00315149" w:rsidSect="00E6113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9A3A2" w14:textId="77777777" w:rsidR="005C6A8D" w:rsidRDefault="005C6A8D" w:rsidP="004350F3">
      <w:r>
        <w:separator/>
      </w:r>
    </w:p>
  </w:endnote>
  <w:endnote w:type="continuationSeparator" w:id="0">
    <w:p w14:paraId="29147DC8" w14:textId="77777777" w:rsidR="005C6A8D" w:rsidRDefault="005C6A8D" w:rsidP="0043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47C56" w14:textId="77777777" w:rsidR="005C6A8D" w:rsidRDefault="005C6A8D" w:rsidP="004350F3">
      <w:r>
        <w:separator/>
      </w:r>
    </w:p>
  </w:footnote>
  <w:footnote w:type="continuationSeparator" w:id="0">
    <w:p w14:paraId="775F78E2" w14:textId="77777777" w:rsidR="005C6A8D" w:rsidRDefault="005C6A8D" w:rsidP="00435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A7A80" w14:textId="601198FF" w:rsidR="004350F3" w:rsidRDefault="004350F3">
    <w:pPr>
      <w:pStyle w:val="Encabezado"/>
    </w:pPr>
    <w:r>
      <w:rPr>
        <w:noProof/>
      </w:rPr>
      <w:drawing>
        <wp:anchor distT="0" distB="0" distL="0" distR="0" simplePos="0" relativeHeight="251659264" behindDoc="1" locked="0" layoutInCell="1" allowOverlap="1" wp14:anchorId="1E276866" wp14:editId="0CD66B64">
          <wp:simplePos x="0" y="0"/>
          <wp:positionH relativeFrom="page">
            <wp:posOffset>919268</wp:posOffset>
          </wp:positionH>
          <wp:positionV relativeFrom="page">
            <wp:posOffset>448945</wp:posOffset>
          </wp:positionV>
          <wp:extent cx="1299282" cy="397509"/>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99282" cy="3975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2076"/>
    <w:multiLevelType w:val="hybridMultilevel"/>
    <w:tmpl w:val="889E9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9A797E"/>
    <w:multiLevelType w:val="hybridMultilevel"/>
    <w:tmpl w:val="F25E96A2"/>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 w15:restartNumberingAfterBreak="0">
    <w:nsid w:val="11744216"/>
    <w:multiLevelType w:val="multilevel"/>
    <w:tmpl w:val="87683C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31045E"/>
    <w:multiLevelType w:val="multilevel"/>
    <w:tmpl w:val="75AE036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15:restartNumberingAfterBreak="0">
    <w:nsid w:val="15144388"/>
    <w:multiLevelType w:val="hybridMultilevel"/>
    <w:tmpl w:val="D67A893C"/>
    <w:lvl w:ilvl="0" w:tplc="0C0A0017">
      <w:start w:val="1"/>
      <w:numFmt w:val="lowerLetter"/>
      <w:lvlText w:val="%1)"/>
      <w:lvlJc w:val="left"/>
      <w:pPr>
        <w:ind w:left="1581" w:hanging="360"/>
      </w:pPr>
    </w:lvl>
    <w:lvl w:ilvl="1" w:tplc="0C0A0019" w:tentative="1">
      <w:start w:val="1"/>
      <w:numFmt w:val="lowerLetter"/>
      <w:lvlText w:val="%2."/>
      <w:lvlJc w:val="left"/>
      <w:pPr>
        <w:ind w:left="2301" w:hanging="360"/>
      </w:pPr>
    </w:lvl>
    <w:lvl w:ilvl="2" w:tplc="0C0A001B" w:tentative="1">
      <w:start w:val="1"/>
      <w:numFmt w:val="lowerRoman"/>
      <w:lvlText w:val="%3."/>
      <w:lvlJc w:val="right"/>
      <w:pPr>
        <w:ind w:left="3021" w:hanging="180"/>
      </w:pPr>
    </w:lvl>
    <w:lvl w:ilvl="3" w:tplc="0C0A000F" w:tentative="1">
      <w:start w:val="1"/>
      <w:numFmt w:val="decimal"/>
      <w:lvlText w:val="%4."/>
      <w:lvlJc w:val="left"/>
      <w:pPr>
        <w:ind w:left="3741" w:hanging="360"/>
      </w:pPr>
    </w:lvl>
    <w:lvl w:ilvl="4" w:tplc="0C0A0019" w:tentative="1">
      <w:start w:val="1"/>
      <w:numFmt w:val="lowerLetter"/>
      <w:lvlText w:val="%5."/>
      <w:lvlJc w:val="left"/>
      <w:pPr>
        <w:ind w:left="4461" w:hanging="360"/>
      </w:pPr>
    </w:lvl>
    <w:lvl w:ilvl="5" w:tplc="0C0A001B" w:tentative="1">
      <w:start w:val="1"/>
      <w:numFmt w:val="lowerRoman"/>
      <w:lvlText w:val="%6."/>
      <w:lvlJc w:val="right"/>
      <w:pPr>
        <w:ind w:left="5181" w:hanging="180"/>
      </w:pPr>
    </w:lvl>
    <w:lvl w:ilvl="6" w:tplc="0C0A000F" w:tentative="1">
      <w:start w:val="1"/>
      <w:numFmt w:val="decimal"/>
      <w:lvlText w:val="%7."/>
      <w:lvlJc w:val="left"/>
      <w:pPr>
        <w:ind w:left="5901" w:hanging="360"/>
      </w:pPr>
    </w:lvl>
    <w:lvl w:ilvl="7" w:tplc="0C0A0019" w:tentative="1">
      <w:start w:val="1"/>
      <w:numFmt w:val="lowerLetter"/>
      <w:lvlText w:val="%8."/>
      <w:lvlJc w:val="left"/>
      <w:pPr>
        <w:ind w:left="6621" w:hanging="360"/>
      </w:pPr>
    </w:lvl>
    <w:lvl w:ilvl="8" w:tplc="0C0A001B" w:tentative="1">
      <w:start w:val="1"/>
      <w:numFmt w:val="lowerRoman"/>
      <w:lvlText w:val="%9."/>
      <w:lvlJc w:val="right"/>
      <w:pPr>
        <w:ind w:left="7341" w:hanging="180"/>
      </w:pPr>
    </w:lvl>
  </w:abstractNum>
  <w:abstractNum w:abstractNumId="5" w15:restartNumberingAfterBreak="0">
    <w:nsid w:val="189A1454"/>
    <w:multiLevelType w:val="hybridMultilevel"/>
    <w:tmpl w:val="D8E4649E"/>
    <w:lvl w:ilvl="0" w:tplc="53F67606">
      <w:start w:val="1"/>
      <w:numFmt w:val="none"/>
      <w:lvlText w:val="1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6" w15:restartNumberingAfterBreak="0">
    <w:nsid w:val="1A381D2C"/>
    <w:multiLevelType w:val="hybridMultilevel"/>
    <w:tmpl w:val="71E4BAE6"/>
    <w:lvl w:ilvl="0" w:tplc="81A07EA0">
      <w:start w:val="1"/>
      <w:numFmt w:val="none"/>
      <w:lvlText w:val="12."/>
      <w:lvlJc w:val="left"/>
      <w:pPr>
        <w:ind w:left="86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F46437"/>
    <w:multiLevelType w:val="multilevel"/>
    <w:tmpl w:val="A5368A0A"/>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A204CD"/>
    <w:multiLevelType w:val="hybridMultilevel"/>
    <w:tmpl w:val="CAD8460E"/>
    <w:lvl w:ilvl="0" w:tplc="8B14F822">
      <w:start w:val="1"/>
      <w:numFmt w:val="decimal"/>
      <w:lvlText w:val="%1."/>
      <w:lvlJc w:val="left"/>
      <w:pPr>
        <w:ind w:left="720" w:hanging="360"/>
      </w:pPr>
      <w:rPr>
        <w:rFonts w:ascii="Arial Narrow" w:hAnsi="Arial Narrow"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D86E86"/>
    <w:multiLevelType w:val="hybridMultilevel"/>
    <w:tmpl w:val="D5CC84E6"/>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0" w15:restartNumberingAfterBreak="0">
    <w:nsid w:val="279531F4"/>
    <w:multiLevelType w:val="multilevel"/>
    <w:tmpl w:val="D67A893C"/>
    <w:lvl w:ilvl="0">
      <w:start w:val="1"/>
      <w:numFmt w:val="lowerLetter"/>
      <w:lvlText w:val="%1)"/>
      <w:lvlJc w:val="left"/>
      <w:pPr>
        <w:ind w:left="1581" w:hanging="360"/>
      </w:pPr>
    </w:lvl>
    <w:lvl w:ilvl="1">
      <w:start w:val="1"/>
      <w:numFmt w:val="lowerLetter"/>
      <w:lvlText w:val="%2."/>
      <w:lvlJc w:val="left"/>
      <w:pPr>
        <w:ind w:left="2301" w:hanging="360"/>
      </w:pPr>
    </w:lvl>
    <w:lvl w:ilvl="2">
      <w:start w:val="1"/>
      <w:numFmt w:val="lowerRoman"/>
      <w:lvlText w:val="%3."/>
      <w:lvlJc w:val="right"/>
      <w:pPr>
        <w:ind w:left="3021" w:hanging="180"/>
      </w:pPr>
    </w:lvl>
    <w:lvl w:ilvl="3">
      <w:start w:val="1"/>
      <w:numFmt w:val="decimal"/>
      <w:lvlText w:val="%4."/>
      <w:lvlJc w:val="left"/>
      <w:pPr>
        <w:ind w:left="3741" w:hanging="360"/>
      </w:pPr>
    </w:lvl>
    <w:lvl w:ilvl="4">
      <w:start w:val="1"/>
      <w:numFmt w:val="lowerLetter"/>
      <w:lvlText w:val="%5."/>
      <w:lvlJc w:val="left"/>
      <w:pPr>
        <w:ind w:left="4461" w:hanging="360"/>
      </w:pPr>
    </w:lvl>
    <w:lvl w:ilvl="5">
      <w:start w:val="1"/>
      <w:numFmt w:val="lowerRoman"/>
      <w:lvlText w:val="%6."/>
      <w:lvlJc w:val="right"/>
      <w:pPr>
        <w:ind w:left="5181" w:hanging="180"/>
      </w:pPr>
    </w:lvl>
    <w:lvl w:ilvl="6">
      <w:start w:val="1"/>
      <w:numFmt w:val="decimal"/>
      <w:lvlText w:val="%7."/>
      <w:lvlJc w:val="left"/>
      <w:pPr>
        <w:ind w:left="5901" w:hanging="360"/>
      </w:pPr>
    </w:lvl>
    <w:lvl w:ilvl="7">
      <w:start w:val="1"/>
      <w:numFmt w:val="lowerLetter"/>
      <w:lvlText w:val="%8."/>
      <w:lvlJc w:val="left"/>
      <w:pPr>
        <w:ind w:left="6621" w:hanging="360"/>
      </w:pPr>
    </w:lvl>
    <w:lvl w:ilvl="8">
      <w:start w:val="1"/>
      <w:numFmt w:val="lowerRoman"/>
      <w:lvlText w:val="%9."/>
      <w:lvlJc w:val="right"/>
      <w:pPr>
        <w:ind w:left="7341" w:hanging="180"/>
      </w:pPr>
    </w:lvl>
  </w:abstractNum>
  <w:abstractNum w:abstractNumId="11" w15:restartNumberingAfterBreak="0">
    <w:nsid w:val="29625D60"/>
    <w:multiLevelType w:val="hybridMultilevel"/>
    <w:tmpl w:val="B22CCD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F84EF7"/>
    <w:multiLevelType w:val="multilevel"/>
    <w:tmpl w:val="D7404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2A38BF"/>
    <w:multiLevelType w:val="hybridMultilevel"/>
    <w:tmpl w:val="7960E1AC"/>
    <w:lvl w:ilvl="0" w:tplc="90441F20">
      <w:start w:val="1"/>
      <w:numFmt w:val="none"/>
      <w:lvlText w:val="15."/>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523DAF"/>
    <w:multiLevelType w:val="hybridMultilevel"/>
    <w:tmpl w:val="F75C2DB4"/>
    <w:lvl w:ilvl="0" w:tplc="0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2301" w:hanging="360"/>
      </w:pPr>
    </w:lvl>
    <w:lvl w:ilvl="2" w:tplc="0C0A001B" w:tentative="1">
      <w:start w:val="1"/>
      <w:numFmt w:val="lowerRoman"/>
      <w:lvlText w:val="%3."/>
      <w:lvlJc w:val="right"/>
      <w:pPr>
        <w:ind w:left="3021" w:hanging="180"/>
      </w:pPr>
    </w:lvl>
    <w:lvl w:ilvl="3" w:tplc="0C0A000F" w:tentative="1">
      <w:start w:val="1"/>
      <w:numFmt w:val="decimal"/>
      <w:lvlText w:val="%4."/>
      <w:lvlJc w:val="left"/>
      <w:pPr>
        <w:ind w:left="3741" w:hanging="360"/>
      </w:pPr>
    </w:lvl>
    <w:lvl w:ilvl="4" w:tplc="0C0A0019" w:tentative="1">
      <w:start w:val="1"/>
      <w:numFmt w:val="lowerLetter"/>
      <w:lvlText w:val="%5."/>
      <w:lvlJc w:val="left"/>
      <w:pPr>
        <w:ind w:left="4461" w:hanging="360"/>
      </w:pPr>
    </w:lvl>
    <w:lvl w:ilvl="5" w:tplc="0C0A001B" w:tentative="1">
      <w:start w:val="1"/>
      <w:numFmt w:val="lowerRoman"/>
      <w:lvlText w:val="%6."/>
      <w:lvlJc w:val="right"/>
      <w:pPr>
        <w:ind w:left="5181" w:hanging="180"/>
      </w:pPr>
    </w:lvl>
    <w:lvl w:ilvl="6" w:tplc="0C0A000F" w:tentative="1">
      <w:start w:val="1"/>
      <w:numFmt w:val="decimal"/>
      <w:lvlText w:val="%7."/>
      <w:lvlJc w:val="left"/>
      <w:pPr>
        <w:ind w:left="5901" w:hanging="360"/>
      </w:pPr>
    </w:lvl>
    <w:lvl w:ilvl="7" w:tplc="0C0A0019" w:tentative="1">
      <w:start w:val="1"/>
      <w:numFmt w:val="lowerLetter"/>
      <w:lvlText w:val="%8."/>
      <w:lvlJc w:val="left"/>
      <w:pPr>
        <w:ind w:left="6621" w:hanging="360"/>
      </w:pPr>
    </w:lvl>
    <w:lvl w:ilvl="8" w:tplc="0C0A001B" w:tentative="1">
      <w:start w:val="1"/>
      <w:numFmt w:val="lowerRoman"/>
      <w:lvlText w:val="%9."/>
      <w:lvlJc w:val="right"/>
      <w:pPr>
        <w:ind w:left="7341" w:hanging="180"/>
      </w:pPr>
    </w:lvl>
  </w:abstractNum>
  <w:abstractNum w:abstractNumId="15" w15:restartNumberingAfterBreak="0">
    <w:nsid w:val="3A644AE4"/>
    <w:multiLevelType w:val="hybridMultilevel"/>
    <w:tmpl w:val="95706B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1E34CE"/>
    <w:multiLevelType w:val="hybridMultilevel"/>
    <w:tmpl w:val="07708F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1726EE8"/>
    <w:multiLevelType w:val="hybridMultilevel"/>
    <w:tmpl w:val="FB020C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5BE3B9E"/>
    <w:multiLevelType w:val="hybridMultilevel"/>
    <w:tmpl w:val="DD9AFEB6"/>
    <w:lvl w:ilvl="0" w:tplc="3264A156">
      <w:numFmt w:val="bullet"/>
      <w:lvlText w:val=""/>
      <w:lvlJc w:val="left"/>
      <w:pPr>
        <w:ind w:left="862" w:hanging="360"/>
      </w:pPr>
      <w:rPr>
        <w:rFonts w:ascii="Symbol" w:eastAsia="Symbol" w:hAnsi="Symbol" w:cs="Symbol" w:hint="default"/>
        <w:w w:val="99"/>
        <w:sz w:val="20"/>
        <w:szCs w:val="20"/>
        <w:lang w:val="es-ES" w:eastAsia="es-ES" w:bidi="es-ES"/>
      </w:rPr>
    </w:lvl>
    <w:lvl w:ilvl="1" w:tplc="074A01AC">
      <w:numFmt w:val="bullet"/>
      <w:lvlText w:val="o"/>
      <w:lvlJc w:val="left"/>
      <w:pPr>
        <w:ind w:left="1582" w:hanging="360"/>
      </w:pPr>
      <w:rPr>
        <w:rFonts w:ascii="Courier New" w:eastAsia="Courier New" w:hAnsi="Courier New" w:cs="Courier New" w:hint="default"/>
        <w:w w:val="99"/>
        <w:sz w:val="20"/>
        <w:szCs w:val="20"/>
        <w:lang w:val="es-ES" w:eastAsia="es-ES" w:bidi="es-ES"/>
      </w:rPr>
    </w:lvl>
    <w:lvl w:ilvl="2" w:tplc="73585CD0">
      <w:numFmt w:val="bullet"/>
      <w:lvlText w:val="•"/>
      <w:lvlJc w:val="left"/>
      <w:pPr>
        <w:ind w:left="2522" w:hanging="360"/>
      </w:pPr>
      <w:rPr>
        <w:rFonts w:hint="default"/>
        <w:lang w:val="es-ES" w:eastAsia="es-ES" w:bidi="es-ES"/>
      </w:rPr>
    </w:lvl>
    <w:lvl w:ilvl="3" w:tplc="1EC6F05A">
      <w:numFmt w:val="bullet"/>
      <w:lvlText w:val="•"/>
      <w:lvlJc w:val="left"/>
      <w:pPr>
        <w:ind w:left="3464" w:hanging="360"/>
      </w:pPr>
      <w:rPr>
        <w:rFonts w:hint="default"/>
        <w:lang w:val="es-ES" w:eastAsia="es-ES" w:bidi="es-ES"/>
      </w:rPr>
    </w:lvl>
    <w:lvl w:ilvl="4" w:tplc="3CBC8300">
      <w:numFmt w:val="bullet"/>
      <w:lvlText w:val="•"/>
      <w:lvlJc w:val="left"/>
      <w:pPr>
        <w:ind w:left="4406" w:hanging="360"/>
      </w:pPr>
      <w:rPr>
        <w:rFonts w:hint="default"/>
        <w:lang w:val="es-ES" w:eastAsia="es-ES" w:bidi="es-ES"/>
      </w:rPr>
    </w:lvl>
    <w:lvl w:ilvl="5" w:tplc="F76EFB8A">
      <w:numFmt w:val="bullet"/>
      <w:lvlText w:val="•"/>
      <w:lvlJc w:val="left"/>
      <w:pPr>
        <w:ind w:left="5348" w:hanging="360"/>
      </w:pPr>
      <w:rPr>
        <w:rFonts w:hint="default"/>
        <w:lang w:val="es-ES" w:eastAsia="es-ES" w:bidi="es-ES"/>
      </w:rPr>
    </w:lvl>
    <w:lvl w:ilvl="6" w:tplc="8D3804BC">
      <w:numFmt w:val="bullet"/>
      <w:lvlText w:val="•"/>
      <w:lvlJc w:val="left"/>
      <w:pPr>
        <w:ind w:left="6291" w:hanging="360"/>
      </w:pPr>
      <w:rPr>
        <w:rFonts w:hint="default"/>
        <w:lang w:val="es-ES" w:eastAsia="es-ES" w:bidi="es-ES"/>
      </w:rPr>
    </w:lvl>
    <w:lvl w:ilvl="7" w:tplc="DB443E98">
      <w:numFmt w:val="bullet"/>
      <w:lvlText w:val="•"/>
      <w:lvlJc w:val="left"/>
      <w:pPr>
        <w:ind w:left="7233" w:hanging="360"/>
      </w:pPr>
      <w:rPr>
        <w:rFonts w:hint="default"/>
        <w:lang w:val="es-ES" w:eastAsia="es-ES" w:bidi="es-ES"/>
      </w:rPr>
    </w:lvl>
    <w:lvl w:ilvl="8" w:tplc="D44619FA">
      <w:numFmt w:val="bullet"/>
      <w:lvlText w:val="•"/>
      <w:lvlJc w:val="left"/>
      <w:pPr>
        <w:ind w:left="8175" w:hanging="360"/>
      </w:pPr>
      <w:rPr>
        <w:rFonts w:hint="default"/>
        <w:lang w:val="es-ES" w:eastAsia="es-ES" w:bidi="es-ES"/>
      </w:rPr>
    </w:lvl>
  </w:abstractNum>
  <w:abstractNum w:abstractNumId="19" w15:restartNumberingAfterBreak="0">
    <w:nsid w:val="4B27599E"/>
    <w:multiLevelType w:val="multilevel"/>
    <w:tmpl w:val="D5CC84E6"/>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0" w15:restartNumberingAfterBreak="0">
    <w:nsid w:val="50F914C8"/>
    <w:multiLevelType w:val="hybridMultilevel"/>
    <w:tmpl w:val="DF50A6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42C70EC"/>
    <w:multiLevelType w:val="hybridMultilevel"/>
    <w:tmpl w:val="D74044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5A32587"/>
    <w:multiLevelType w:val="hybridMultilevel"/>
    <w:tmpl w:val="E9168800"/>
    <w:lvl w:ilvl="0" w:tplc="8B14F822">
      <w:start w:val="1"/>
      <w:numFmt w:val="decimal"/>
      <w:lvlText w:val="%1."/>
      <w:lvlJc w:val="left"/>
      <w:pPr>
        <w:ind w:left="720" w:hanging="360"/>
      </w:pPr>
      <w:rPr>
        <w:rFonts w:ascii="Arial Narrow" w:hAnsi="Arial Narrow"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6873833"/>
    <w:multiLevelType w:val="hybridMultilevel"/>
    <w:tmpl w:val="9B56CC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FD073AD"/>
    <w:multiLevelType w:val="hybridMultilevel"/>
    <w:tmpl w:val="FAB8E808"/>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5" w15:restartNumberingAfterBreak="0">
    <w:nsid w:val="5FD66355"/>
    <w:multiLevelType w:val="hybridMultilevel"/>
    <w:tmpl w:val="5AA4C5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01B265D"/>
    <w:multiLevelType w:val="hybridMultilevel"/>
    <w:tmpl w:val="D77AF8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063018B"/>
    <w:multiLevelType w:val="hybridMultilevel"/>
    <w:tmpl w:val="9FCA986C"/>
    <w:lvl w:ilvl="0" w:tplc="800CE8A0">
      <w:start w:val="1"/>
      <w:numFmt w:val="none"/>
      <w:lvlText w:val="13."/>
      <w:lvlJc w:val="left"/>
      <w:pPr>
        <w:ind w:left="86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3B72140"/>
    <w:multiLevelType w:val="hybridMultilevel"/>
    <w:tmpl w:val="B2DE8A14"/>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9" w15:restartNumberingAfterBreak="0">
    <w:nsid w:val="64DF0F19"/>
    <w:multiLevelType w:val="hybridMultilevel"/>
    <w:tmpl w:val="B9C8B5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66D250AE"/>
    <w:multiLevelType w:val="hybridMultilevel"/>
    <w:tmpl w:val="24402254"/>
    <w:lvl w:ilvl="0" w:tplc="8B14F822">
      <w:start w:val="1"/>
      <w:numFmt w:val="decimal"/>
      <w:lvlText w:val="%1."/>
      <w:lvlJc w:val="left"/>
      <w:pPr>
        <w:ind w:left="720" w:hanging="360"/>
      </w:pPr>
      <w:rPr>
        <w:rFonts w:ascii="Arial Narrow" w:hAnsi="Arial Narrow"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D4A7E30"/>
    <w:multiLevelType w:val="hybridMultilevel"/>
    <w:tmpl w:val="F494739A"/>
    <w:lvl w:ilvl="0" w:tplc="C7DCC7AE">
      <w:start w:val="1"/>
      <w:numFmt w:val="none"/>
      <w:lvlText w:val="14."/>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FB8296F"/>
    <w:multiLevelType w:val="hybridMultilevel"/>
    <w:tmpl w:val="69787F96"/>
    <w:lvl w:ilvl="0" w:tplc="FB18701A">
      <w:start w:val="1"/>
      <w:numFmt w:val="lowerLetter"/>
      <w:lvlText w:val="%1)"/>
      <w:lvlJc w:val="left"/>
      <w:pPr>
        <w:ind w:left="862" w:hanging="360"/>
      </w:pPr>
      <w:rPr>
        <w:rFonts w:ascii="Arial" w:eastAsia="Arial" w:hAnsi="Arial" w:cs="Arial" w:hint="default"/>
        <w:spacing w:val="-1"/>
        <w:w w:val="99"/>
        <w:sz w:val="20"/>
        <w:szCs w:val="20"/>
        <w:lang w:val="es-ES" w:eastAsia="es-ES" w:bidi="es-ES"/>
      </w:rPr>
    </w:lvl>
    <w:lvl w:ilvl="1" w:tplc="24821BCC">
      <w:numFmt w:val="bullet"/>
      <w:lvlText w:val="•"/>
      <w:lvlJc w:val="left"/>
      <w:pPr>
        <w:ind w:left="1780" w:hanging="360"/>
      </w:pPr>
      <w:rPr>
        <w:rFonts w:hint="default"/>
        <w:lang w:val="es-ES" w:eastAsia="es-ES" w:bidi="es-ES"/>
      </w:rPr>
    </w:lvl>
    <w:lvl w:ilvl="2" w:tplc="AB149F24">
      <w:numFmt w:val="bullet"/>
      <w:lvlText w:val="•"/>
      <w:lvlJc w:val="left"/>
      <w:pPr>
        <w:ind w:left="2700" w:hanging="360"/>
      </w:pPr>
      <w:rPr>
        <w:rFonts w:hint="default"/>
        <w:lang w:val="es-ES" w:eastAsia="es-ES" w:bidi="es-ES"/>
      </w:rPr>
    </w:lvl>
    <w:lvl w:ilvl="3" w:tplc="A8F2E61A">
      <w:numFmt w:val="bullet"/>
      <w:lvlText w:val="•"/>
      <w:lvlJc w:val="left"/>
      <w:pPr>
        <w:ind w:left="3620" w:hanging="360"/>
      </w:pPr>
      <w:rPr>
        <w:rFonts w:hint="default"/>
        <w:lang w:val="es-ES" w:eastAsia="es-ES" w:bidi="es-ES"/>
      </w:rPr>
    </w:lvl>
    <w:lvl w:ilvl="4" w:tplc="233AD996">
      <w:numFmt w:val="bullet"/>
      <w:lvlText w:val="•"/>
      <w:lvlJc w:val="left"/>
      <w:pPr>
        <w:ind w:left="4540" w:hanging="360"/>
      </w:pPr>
      <w:rPr>
        <w:rFonts w:hint="default"/>
        <w:lang w:val="es-ES" w:eastAsia="es-ES" w:bidi="es-ES"/>
      </w:rPr>
    </w:lvl>
    <w:lvl w:ilvl="5" w:tplc="04220182">
      <w:numFmt w:val="bullet"/>
      <w:lvlText w:val="•"/>
      <w:lvlJc w:val="left"/>
      <w:pPr>
        <w:ind w:left="5460" w:hanging="360"/>
      </w:pPr>
      <w:rPr>
        <w:rFonts w:hint="default"/>
        <w:lang w:val="es-ES" w:eastAsia="es-ES" w:bidi="es-ES"/>
      </w:rPr>
    </w:lvl>
    <w:lvl w:ilvl="6" w:tplc="17C8CE2E">
      <w:numFmt w:val="bullet"/>
      <w:lvlText w:val="•"/>
      <w:lvlJc w:val="left"/>
      <w:pPr>
        <w:ind w:left="6380" w:hanging="360"/>
      </w:pPr>
      <w:rPr>
        <w:rFonts w:hint="default"/>
        <w:lang w:val="es-ES" w:eastAsia="es-ES" w:bidi="es-ES"/>
      </w:rPr>
    </w:lvl>
    <w:lvl w:ilvl="7" w:tplc="57282B3A">
      <w:numFmt w:val="bullet"/>
      <w:lvlText w:val="•"/>
      <w:lvlJc w:val="left"/>
      <w:pPr>
        <w:ind w:left="7300" w:hanging="360"/>
      </w:pPr>
      <w:rPr>
        <w:rFonts w:hint="default"/>
        <w:lang w:val="es-ES" w:eastAsia="es-ES" w:bidi="es-ES"/>
      </w:rPr>
    </w:lvl>
    <w:lvl w:ilvl="8" w:tplc="B992ACFC">
      <w:numFmt w:val="bullet"/>
      <w:lvlText w:val="•"/>
      <w:lvlJc w:val="left"/>
      <w:pPr>
        <w:ind w:left="8220" w:hanging="360"/>
      </w:pPr>
      <w:rPr>
        <w:rFonts w:hint="default"/>
        <w:lang w:val="es-ES" w:eastAsia="es-ES" w:bidi="es-ES"/>
      </w:rPr>
    </w:lvl>
  </w:abstractNum>
  <w:abstractNum w:abstractNumId="33" w15:restartNumberingAfterBreak="0">
    <w:nsid w:val="73363B60"/>
    <w:multiLevelType w:val="multilevel"/>
    <w:tmpl w:val="2BD62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BF2665"/>
    <w:multiLevelType w:val="hybridMultilevel"/>
    <w:tmpl w:val="A5368A0A"/>
    <w:lvl w:ilvl="0" w:tplc="0C0A000F">
      <w:start w:val="1"/>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58423EA"/>
    <w:multiLevelType w:val="hybridMultilevel"/>
    <w:tmpl w:val="6116FB0C"/>
    <w:lvl w:ilvl="0" w:tplc="C91CBACA">
      <w:start w:val="32"/>
      <w:numFmt w:val="bullet"/>
      <w:lvlText w:val="-"/>
      <w:lvlJc w:val="left"/>
      <w:pPr>
        <w:ind w:left="720" w:hanging="360"/>
      </w:pPr>
      <w:rPr>
        <w:rFonts w:ascii="Arial Narrow" w:eastAsia="Arial" w:hAnsi="Arial Narrow"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64F7FB1"/>
    <w:multiLevelType w:val="multilevel"/>
    <w:tmpl w:val="43907B82"/>
    <w:lvl w:ilvl="0">
      <w:start w:val="1"/>
      <w:numFmt w:val="decimal"/>
      <w:lvlText w:val="%1."/>
      <w:lvlJc w:val="left"/>
      <w:pPr>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956297"/>
    <w:multiLevelType w:val="hybridMultilevel"/>
    <w:tmpl w:val="F9A851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9E1ABE"/>
    <w:multiLevelType w:val="hybridMultilevel"/>
    <w:tmpl w:val="43663382"/>
    <w:lvl w:ilvl="0" w:tplc="4D58A00C">
      <w:start w:val="1"/>
      <w:numFmt w:val="decimal"/>
      <w:lvlText w:val="%1."/>
      <w:lvlJc w:val="left"/>
      <w:pPr>
        <w:ind w:left="862" w:hanging="360"/>
      </w:pPr>
      <w:rPr>
        <w:rFonts w:hint="default"/>
        <w:b/>
        <w:bCs/>
        <w:spacing w:val="-1"/>
        <w:w w:val="99"/>
        <w:lang w:val="es-ES" w:eastAsia="es-ES" w:bidi="es-ES"/>
      </w:rPr>
    </w:lvl>
    <w:lvl w:ilvl="1" w:tplc="6D282A08">
      <w:numFmt w:val="bullet"/>
      <w:lvlText w:val="•"/>
      <w:lvlJc w:val="left"/>
      <w:pPr>
        <w:ind w:left="1780" w:hanging="360"/>
      </w:pPr>
      <w:rPr>
        <w:rFonts w:hint="default"/>
        <w:lang w:val="es-ES" w:eastAsia="es-ES" w:bidi="es-ES"/>
      </w:rPr>
    </w:lvl>
    <w:lvl w:ilvl="2" w:tplc="E7D8CE04">
      <w:numFmt w:val="bullet"/>
      <w:lvlText w:val="•"/>
      <w:lvlJc w:val="left"/>
      <w:pPr>
        <w:ind w:left="2700" w:hanging="360"/>
      </w:pPr>
      <w:rPr>
        <w:rFonts w:hint="default"/>
        <w:lang w:val="es-ES" w:eastAsia="es-ES" w:bidi="es-ES"/>
      </w:rPr>
    </w:lvl>
    <w:lvl w:ilvl="3" w:tplc="2D8A73B0">
      <w:numFmt w:val="bullet"/>
      <w:lvlText w:val="•"/>
      <w:lvlJc w:val="left"/>
      <w:pPr>
        <w:ind w:left="3620" w:hanging="360"/>
      </w:pPr>
      <w:rPr>
        <w:rFonts w:hint="default"/>
        <w:lang w:val="es-ES" w:eastAsia="es-ES" w:bidi="es-ES"/>
      </w:rPr>
    </w:lvl>
    <w:lvl w:ilvl="4" w:tplc="93C43B2A">
      <w:numFmt w:val="bullet"/>
      <w:lvlText w:val="•"/>
      <w:lvlJc w:val="left"/>
      <w:pPr>
        <w:ind w:left="4540" w:hanging="360"/>
      </w:pPr>
      <w:rPr>
        <w:rFonts w:hint="default"/>
        <w:lang w:val="es-ES" w:eastAsia="es-ES" w:bidi="es-ES"/>
      </w:rPr>
    </w:lvl>
    <w:lvl w:ilvl="5" w:tplc="0B541A16">
      <w:numFmt w:val="bullet"/>
      <w:lvlText w:val="•"/>
      <w:lvlJc w:val="left"/>
      <w:pPr>
        <w:ind w:left="5460" w:hanging="360"/>
      </w:pPr>
      <w:rPr>
        <w:rFonts w:hint="default"/>
        <w:lang w:val="es-ES" w:eastAsia="es-ES" w:bidi="es-ES"/>
      </w:rPr>
    </w:lvl>
    <w:lvl w:ilvl="6" w:tplc="0458FE86">
      <w:numFmt w:val="bullet"/>
      <w:lvlText w:val="•"/>
      <w:lvlJc w:val="left"/>
      <w:pPr>
        <w:ind w:left="6380" w:hanging="360"/>
      </w:pPr>
      <w:rPr>
        <w:rFonts w:hint="default"/>
        <w:lang w:val="es-ES" w:eastAsia="es-ES" w:bidi="es-ES"/>
      </w:rPr>
    </w:lvl>
    <w:lvl w:ilvl="7" w:tplc="281AD0C8">
      <w:numFmt w:val="bullet"/>
      <w:lvlText w:val="•"/>
      <w:lvlJc w:val="left"/>
      <w:pPr>
        <w:ind w:left="7300" w:hanging="360"/>
      </w:pPr>
      <w:rPr>
        <w:rFonts w:hint="default"/>
        <w:lang w:val="es-ES" w:eastAsia="es-ES" w:bidi="es-ES"/>
      </w:rPr>
    </w:lvl>
    <w:lvl w:ilvl="8" w:tplc="0268C568">
      <w:numFmt w:val="bullet"/>
      <w:lvlText w:val="•"/>
      <w:lvlJc w:val="left"/>
      <w:pPr>
        <w:ind w:left="8220" w:hanging="360"/>
      </w:pPr>
      <w:rPr>
        <w:rFonts w:hint="default"/>
        <w:lang w:val="es-ES" w:eastAsia="es-ES" w:bidi="es-ES"/>
      </w:rPr>
    </w:lvl>
  </w:abstractNum>
  <w:abstractNum w:abstractNumId="39" w15:restartNumberingAfterBreak="0">
    <w:nsid w:val="7B931490"/>
    <w:multiLevelType w:val="hybridMultilevel"/>
    <w:tmpl w:val="A0324DF8"/>
    <w:lvl w:ilvl="0" w:tplc="C780FD30">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BCE6051"/>
    <w:multiLevelType w:val="hybridMultilevel"/>
    <w:tmpl w:val="6DCEFBFC"/>
    <w:lvl w:ilvl="0" w:tplc="8B14F822">
      <w:start w:val="1"/>
      <w:numFmt w:val="decimal"/>
      <w:lvlText w:val="%1."/>
      <w:lvlJc w:val="left"/>
      <w:pPr>
        <w:ind w:left="720" w:hanging="360"/>
      </w:pPr>
      <w:rPr>
        <w:rFonts w:ascii="Arial Narrow" w:hAnsi="Arial Narrow"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856B40"/>
    <w:multiLevelType w:val="hybridMultilevel"/>
    <w:tmpl w:val="722A41B2"/>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34"/>
  </w:num>
  <w:num w:numId="2">
    <w:abstractNumId w:val="36"/>
  </w:num>
  <w:num w:numId="3">
    <w:abstractNumId w:val="38"/>
  </w:num>
  <w:num w:numId="4">
    <w:abstractNumId w:val="40"/>
  </w:num>
  <w:num w:numId="5">
    <w:abstractNumId w:val="7"/>
  </w:num>
  <w:num w:numId="6">
    <w:abstractNumId w:val="32"/>
  </w:num>
  <w:num w:numId="7">
    <w:abstractNumId w:val="15"/>
  </w:num>
  <w:num w:numId="8">
    <w:abstractNumId w:val="41"/>
  </w:num>
  <w:num w:numId="9">
    <w:abstractNumId w:val="30"/>
  </w:num>
  <w:num w:numId="10">
    <w:abstractNumId w:val="2"/>
  </w:num>
  <w:num w:numId="11">
    <w:abstractNumId w:val="33"/>
  </w:num>
  <w:num w:numId="12">
    <w:abstractNumId w:val="39"/>
  </w:num>
  <w:num w:numId="13">
    <w:abstractNumId w:val="26"/>
  </w:num>
  <w:num w:numId="14">
    <w:abstractNumId w:val="21"/>
  </w:num>
  <w:num w:numId="15">
    <w:abstractNumId w:val="12"/>
  </w:num>
  <w:num w:numId="16">
    <w:abstractNumId w:val="8"/>
  </w:num>
  <w:num w:numId="17">
    <w:abstractNumId w:val="37"/>
  </w:num>
  <w:num w:numId="18">
    <w:abstractNumId w:val="18"/>
  </w:num>
  <w:num w:numId="19">
    <w:abstractNumId w:val="9"/>
  </w:num>
  <w:num w:numId="20">
    <w:abstractNumId w:val="19"/>
  </w:num>
  <w:num w:numId="21">
    <w:abstractNumId w:val="22"/>
  </w:num>
  <w:num w:numId="22">
    <w:abstractNumId w:val="4"/>
  </w:num>
  <w:num w:numId="23">
    <w:abstractNumId w:val="10"/>
  </w:num>
  <w:num w:numId="24">
    <w:abstractNumId w:val="5"/>
  </w:num>
  <w:num w:numId="25">
    <w:abstractNumId w:val="3"/>
  </w:num>
  <w:num w:numId="26">
    <w:abstractNumId w:val="6"/>
  </w:num>
  <w:num w:numId="27">
    <w:abstractNumId w:val="27"/>
  </w:num>
  <w:num w:numId="28">
    <w:abstractNumId w:val="25"/>
  </w:num>
  <w:num w:numId="29">
    <w:abstractNumId w:val="20"/>
  </w:num>
  <w:num w:numId="30">
    <w:abstractNumId w:val="31"/>
  </w:num>
  <w:num w:numId="31">
    <w:abstractNumId w:val="11"/>
  </w:num>
  <w:num w:numId="32">
    <w:abstractNumId w:val="28"/>
  </w:num>
  <w:num w:numId="33">
    <w:abstractNumId w:val="13"/>
  </w:num>
  <w:num w:numId="34">
    <w:abstractNumId w:val="1"/>
  </w:num>
  <w:num w:numId="35">
    <w:abstractNumId w:val="17"/>
  </w:num>
  <w:num w:numId="36">
    <w:abstractNumId w:val="29"/>
  </w:num>
  <w:num w:numId="37">
    <w:abstractNumId w:val="16"/>
  </w:num>
  <w:num w:numId="38">
    <w:abstractNumId w:val="24"/>
  </w:num>
  <w:num w:numId="39">
    <w:abstractNumId w:val="14"/>
  </w:num>
  <w:num w:numId="40">
    <w:abstractNumId w:val="35"/>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15"/>
    <w:rsid w:val="00001E22"/>
    <w:rsid w:val="00006C71"/>
    <w:rsid w:val="00007729"/>
    <w:rsid w:val="0003248E"/>
    <w:rsid w:val="00046B30"/>
    <w:rsid w:val="0005172B"/>
    <w:rsid w:val="00056F9D"/>
    <w:rsid w:val="00065E7D"/>
    <w:rsid w:val="000825ED"/>
    <w:rsid w:val="000908D6"/>
    <w:rsid w:val="00096C8F"/>
    <w:rsid w:val="000A51E9"/>
    <w:rsid w:val="000D24F6"/>
    <w:rsid w:val="000E4B1E"/>
    <w:rsid w:val="00107A2B"/>
    <w:rsid w:val="00111B68"/>
    <w:rsid w:val="00111B83"/>
    <w:rsid w:val="001179FF"/>
    <w:rsid w:val="001371BE"/>
    <w:rsid w:val="00176292"/>
    <w:rsid w:val="001808A9"/>
    <w:rsid w:val="00187673"/>
    <w:rsid w:val="00192BE4"/>
    <w:rsid w:val="001B67CD"/>
    <w:rsid w:val="001B6ACA"/>
    <w:rsid w:val="001C0DDC"/>
    <w:rsid w:val="001D5515"/>
    <w:rsid w:val="001D6BD6"/>
    <w:rsid w:val="001F1564"/>
    <w:rsid w:val="001F7266"/>
    <w:rsid w:val="0020675C"/>
    <w:rsid w:val="002309C2"/>
    <w:rsid w:val="00237AE1"/>
    <w:rsid w:val="002455E8"/>
    <w:rsid w:val="0026609C"/>
    <w:rsid w:val="0027258D"/>
    <w:rsid w:val="00277DF4"/>
    <w:rsid w:val="002A31C7"/>
    <w:rsid w:val="002A7249"/>
    <w:rsid w:val="002B21F0"/>
    <w:rsid w:val="002B2A74"/>
    <w:rsid w:val="002B31E2"/>
    <w:rsid w:val="002B5F9F"/>
    <w:rsid w:val="002D1370"/>
    <w:rsid w:val="002D7ACE"/>
    <w:rsid w:val="002F453C"/>
    <w:rsid w:val="00312822"/>
    <w:rsid w:val="00313B19"/>
    <w:rsid w:val="00315149"/>
    <w:rsid w:val="00337245"/>
    <w:rsid w:val="00345587"/>
    <w:rsid w:val="00346422"/>
    <w:rsid w:val="00351DCF"/>
    <w:rsid w:val="0035441F"/>
    <w:rsid w:val="00363735"/>
    <w:rsid w:val="00366616"/>
    <w:rsid w:val="00367F8C"/>
    <w:rsid w:val="003716F7"/>
    <w:rsid w:val="00377A77"/>
    <w:rsid w:val="00377D8E"/>
    <w:rsid w:val="003841A4"/>
    <w:rsid w:val="00391E12"/>
    <w:rsid w:val="003B57F4"/>
    <w:rsid w:val="003D287E"/>
    <w:rsid w:val="00406DA7"/>
    <w:rsid w:val="00412543"/>
    <w:rsid w:val="0042259F"/>
    <w:rsid w:val="004350F3"/>
    <w:rsid w:val="00465276"/>
    <w:rsid w:val="00476D9B"/>
    <w:rsid w:val="00480916"/>
    <w:rsid w:val="00483759"/>
    <w:rsid w:val="004C51CF"/>
    <w:rsid w:val="004D77D1"/>
    <w:rsid w:val="004E0BAC"/>
    <w:rsid w:val="004F7D40"/>
    <w:rsid w:val="00517D85"/>
    <w:rsid w:val="005265A9"/>
    <w:rsid w:val="00527938"/>
    <w:rsid w:val="005316BA"/>
    <w:rsid w:val="005346F1"/>
    <w:rsid w:val="005574C2"/>
    <w:rsid w:val="005610B0"/>
    <w:rsid w:val="00563CB1"/>
    <w:rsid w:val="00571B2A"/>
    <w:rsid w:val="00576F20"/>
    <w:rsid w:val="00591703"/>
    <w:rsid w:val="005A435E"/>
    <w:rsid w:val="005B4845"/>
    <w:rsid w:val="005B67D0"/>
    <w:rsid w:val="005C6A8D"/>
    <w:rsid w:val="005C779A"/>
    <w:rsid w:val="005D04FC"/>
    <w:rsid w:val="005D6841"/>
    <w:rsid w:val="005E5D80"/>
    <w:rsid w:val="005F2055"/>
    <w:rsid w:val="0060464B"/>
    <w:rsid w:val="006132D4"/>
    <w:rsid w:val="00626B78"/>
    <w:rsid w:val="006340E9"/>
    <w:rsid w:val="00641064"/>
    <w:rsid w:val="00643D6A"/>
    <w:rsid w:val="006448CD"/>
    <w:rsid w:val="00647106"/>
    <w:rsid w:val="00657197"/>
    <w:rsid w:val="00680B15"/>
    <w:rsid w:val="006858CF"/>
    <w:rsid w:val="006A2DFD"/>
    <w:rsid w:val="006A72C4"/>
    <w:rsid w:val="006B5C66"/>
    <w:rsid w:val="006B64F6"/>
    <w:rsid w:val="006E42CE"/>
    <w:rsid w:val="006F1A0B"/>
    <w:rsid w:val="00714AFD"/>
    <w:rsid w:val="00724ABB"/>
    <w:rsid w:val="00727E36"/>
    <w:rsid w:val="00737C58"/>
    <w:rsid w:val="00742CC8"/>
    <w:rsid w:val="0075575F"/>
    <w:rsid w:val="00755E39"/>
    <w:rsid w:val="00773B98"/>
    <w:rsid w:val="00794875"/>
    <w:rsid w:val="007A0770"/>
    <w:rsid w:val="007B0084"/>
    <w:rsid w:val="007B3DBF"/>
    <w:rsid w:val="007B613C"/>
    <w:rsid w:val="007C5A80"/>
    <w:rsid w:val="007C679D"/>
    <w:rsid w:val="007D2D45"/>
    <w:rsid w:val="007D78E0"/>
    <w:rsid w:val="00812BF3"/>
    <w:rsid w:val="00814EAB"/>
    <w:rsid w:val="008426A8"/>
    <w:rsid w:val="00862296"/>
    <w:rsid w:val="0086233E"/>
    <w:rsid w:val="00863D53"/>
    <w:rsid w:val="008747E8"/>
    <w:rsid w:val="00890075"/>
    <w:rsid w:val="008D43AE"/>
    <w:rsid w:val="008D6BB4"/>
    <w:rsid w:val="008E28C3"/>
    <w:rsid w:val="008E5BE1"/>
    <w:rsid w:val="00915CEE"/>
    <w:rsid w:val="0096719C"/>
    <w:rsid w:val="009674AC"/>
    <w:rsid w:val="009726BA"/>
    <w:rsid w:val="00976BBA"/>
    <w:rsid w:val="00987E9F"/>
    <w:rsid w:val="00992EDA"/>
    <w:rsid w:val="00993878"/>
    <w:rsid w:val="009A4B1C"/>
    <w:rsid w:val="009A678E"/>
    <w:rsid w:val="009B5A7B"/>
    <w:rsid w:val="009D226F"/>
    <w:rsid w:val="009D510E"/>
    <w:rsid w:val="009E0171"/>
    <w:rsid w:val="009E2FAC"/>
    <w:rsid w:val="00A12470"/>
    <w:rsid w:val="00A151BE"/>
    <w:rsid w:val="00A27AD8"/>
    <w:rsid w:val="00A33DB3"/>
    <w:rsid w:val="00A36E53"/>
    <w:rsid w:val="00A43FE2"/>
    <w:rsid w:val="00A461F4"/>
    <w:rsid w:val="00A55B65"/>
    <w:rsid w:val="00A77468"/>
    <w:rsid w:val="00A77C32"/>
    <w:rsid w:val="00A93B68"/>
    <w:rsid w:val="00AA0C15"/>
    <w:rsid w:val="00AA1715"/>
    <w:rsid w:val="00AB598C"/>
    <w:rsid w:val="00AC1315"/>
    <w:rsid w:val="00AD1BF7"/>
    <w:rsid w:val="00AD7AAC"/>
    <w:rsid w:val="00AE4A6C"/>
    <w:rsid w:val="00AF4663"/>
    <w:rsid w:val="00B167AE"/>
    <w:rsid w:val="00B268CD"/>
    <w:rsid w:val="00B30A06"/>
    <w:rsid w:val="00B34B68"/>
    <w:rsid w:val="00B45989"/>
    <w:rsid w:val="00B83341"/>
    <w:rsid w:val="00B85B1F"/>
    <w:rsid w:val="00B875BC"/>
    <w:rsid w:val="00B921D5"/>
    <w:rsid w:val="00B93F6C"/>
    <w:rsid w:val="00B96FB5"/>
    <w:rsid w:val="00BA0D8A"/>
    <w:rsid w:val="00BA6A17"/>
    <w:rsid w:val="00BA77FC"/>
    <w:rsid w:val="00BE1966"/>
    <w:rsid w:val="00BE7F45"/>
    <w:rsid w:val="00BF2047"/>
    <w:rsid w:val="00BF40F3"/>
    <w:rsid w:val="00C00694"/>
    <w:rsid w:val="00C317C9"/>
    <w:rsid w:val="00C43F70"/>
    <w:rsid w:val="00C52372"/>
    <w:rsid w:val="00C80D24"/>
    <w:rsid w:val="00CA2033"/>
    <w:rsid w:val="00CA21FC"/>
    <w:rsid w:val="00CA3286"/>
    <w:rsid w:val="00CE5BD3"/>
    <w:rsid w:val="00CF0745"/>
    <w:rsid w:val="00CF343C"/>
    <w:rsid w:val="00D17E64"/>
    <w:rsid w:val="00D23FD9"/>
    <w:rsid w:val="00D2429D"/>
    <w:rsid w:val="00D27020"/>
    <w:rsid w:val="00D50175"/>
    <w:rsid w:val="00D665C2"/>
    <w:rsid w:val="00D673BE"/>
    <w:rsid w:val="00D701CE"/>
    <w:rsid w:val="00D838CC"/>
    <w:rsid w:val="00D9156D"/>
    <w:rsid w:val="00D92291"/>
    <w:rsid w:val="00DB1DD3"/>
    <w:rsid w:val="00DB4AEF"/>
    <w:rsid w:val="00DC0730"/>
    <w:rsid w:val="00DD22C8"/>
    <w:rsid w:val="00DD6CFD"/>
    <w:rsid w:val="00DE493A"/>
    <w:rsid w:val="00DE7235"/>
    <w:rsid w:val="00DF065C"/>
    <w:rsid w:val="00E22867"/>
    <w:rsid w:val="00E54DA6"/>
    <w:rsid w:val="00E559E6"/>
    <w:rsid w:val="00E6113D"/>
    <w:rsid w:val="00E7467C"/>
    <w:rsid w:val="00E75F05"/>
    <w:rsid w:val="00E80515"/>
    <w:rsid w:val="00E94791"/>
    <w:rsid w:val="00EA2B97"/>
    <w:rsid w:val="00ED5430"/>
    <w:rsid w:val="00ED7E9A"/>
    <w:rsid w:val="00EE33CF"/>
    <w:rsid w:val="00EE3DE3"/>
    <w:rsid w:val="00EE5811"/>
    <w:rsid w:val="00EF7D91"/>
    <w:rsid w:val="00F20FE8"/>
    <w:rsid w:val="00F40032"/>
    <w:rsid w:val="00F466A2"/>
    <w:rsid w:val="00F472C9"/>
    <w:rsid w:val="00F514F4"/>
    <w:rsid w:val="00F55FDA"/>
    <w:rsid w:val="00F655A1"/>
    <w:rsid w:val="00F65F23"/>
    <w:rsid w:val="00F869EA"/>
    <w:rsid w:val="00F91BC1"/>
    <w:rsid w:val="00FA2389"/>
    <w:rsid w:val="00FA24B7"/>
    <w:rsid w:val="00FA74D6"/>
    <w:rsid w:val="00FC2BCA"/>
    <w:rsid w:val="00FD44D0"/>
    <w:rsid w:val="00FE1D73"/>
    <w:rsid w:val="00FE6158"/>
    <w:rsid w:val="00FF199D"/>
    <w:rsid w:val="00FF4A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C8909"/>
  <w14:defaultImageDpi w14:val="300"/>
  <w15:docId w15:val="{67F6DB55-BF57-4690-8FBE-A7802DF4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A31C7"/>
    <w:pPr>
      <w:widowControl w:val="0"/>
      <w:autoSpaceDE w:val="0"/>
      <w:autoSpaceDN w:val="0"/>
      <w:ind w:left="1020" w:right="1957"/>
      <w:jc w:val="center"/>
      <w:outlineLvl w:val="0"/>
    </w:pPr>
    <w:rPr>
      <w:rFonts w:ascii="Arial Narrow" w:eastAsia="Arial Narrow" w:hAnsi="Arial Narrow" w:cs="Arial Narrow"/>
      <w:b/>
      <w:bCs/>
      <w:lang w:val="es-ES" w:bidi="es-ES"/>
    </w:rPr>
  </w:style>
  <w:style w:type="paragraph" w:styleId="Ttulo2">
    <w:name w:val="heading 2"/>
    <w:basedOn w:val="Normal"/>
    <w:link w:val="Ttulo2Car"/>
    <w:uiPriority w:val="9"/>
    <w:unhideWhenUsed/>
    <w:qFormat/>
    <w:rsid w:val="002A31C7"/>
    <w:pPr>
      <w:widowControl w:val="0"/>
      <w:autoSpaceDE w:val="0"/>
      <w:autoSpaceDN w:val="0"/>
      <w:ind w:left="142"/>
      <w:outlineLvl w:val="1"/>
    </w:pPr>
    <w:rPr>
      <w:rFonts w:ascii="Arial" w:eastAsia="Arial" w:hAnsi="Arial" w:cs="Arial"/>
      <w:b/>
      <w:bCs/>
      <w:sz w:val="20"/>
      <w:szCs w:val="20"/>
      <w:lang w:val="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31C7"/>
    <w:rPr>
      <w:rFonts w:ascii="Arial Narrow" w:eastAsia="Arial Narrow" w:hAnsi="Arial Narrow" w:cs="Arial Narrow"/>
      <w:b/>
      <w:bCs/>
      <w:lang w:val="es-ES" w:bidi="es-ES"/>
    </w:rPr>
  </w:style>
  <w:style w:type="character" w:customStyle="1" w:styleId="Ttulo2Car">
    <w:name w:val="Título 2 Car"/>
    <w:basedOn w:val="Fuentedeprrafopredeter"/>
    <w:link w:val="Ttulo2"/>
    <w:uiPriority w:val="9"/>
    <w:rsid w:val="002A31C7"/>
    <w:rPr>
      <w:rFonts w:ascii="Arial" w:eastAsia="Arial" w:hAnsi="Arial" w:cs="Arial"/>
      <w:b/>
      <w:bCs/>
      <w:sz w:val="20"/>
      <w:szCs w:val="20"/>
      <w:lang w:val="es-ES" w:bidi="es-ES"/>
    </w:rPr>
  </w:style>
  <w:style w:type="paragraph" w:styleId="Textoindependiente">
    <w:name w:val="Body Text"/>
    <w:basedOn w:val="Normal"/>
    <w:link w:val="TextoindependienteCar"/>
    <w:uiPriority w:val="1"/>
    <w:qFormat/>
    <w:rsid w:val="002A31C7"/>
    <w:pPr>
      <w:widowControl w:val="0"/>
      <w:autoSpaceDE w:val="0"/>
      <w:autoSpaceDN w:val="0"/>
    </w:pPr>
    <w:rPr>
      <w:rFonts w:ascii="Arial" w:eastAsia="Arial" w:hAnsi="Arial" w:cs="Arial"/>
      <w:sz w:val="20"/>
      <w:szCs w:val="20"/>
      <w:lang w:val="es-ES" w:bidi="es-ES"/>
    </w:rPr>
  </w:style>
  <w:style w:type="character" w:customStyle="1" w:styleId="TextoindependienteCar">
    <w:name w:val="Texto independiente Car"/>
    <w:basedOn w:val="Fuentedeprrafopredeter"/>
    <w:link w:val="Textoindependiente"/>
    <w:uiPriority w:val="1"/>
    <w:rsid w:val="002A31C7"/>
    <w:rPr>
      <w:rFonts w:ascii="Arial" w:eastAsia="Arial" w:hAnsi="Arial" w:cs="Arial"/>
      <w:sz w:val="20"/>
      <w:szCs w:val="20"/>
      <w:lang w:val="es-ES" w:bidi="es-ES"/>
    </w:rPr>
  </w:style>
  <w:style w:type="paragraph" w:styleId="Textodeglobo">
    <w:name w:val="Balloon Text"/>
    <w:basedOn w:val="Normal"/>
    <w:link w:val="TextodegloboCar"/>
    <w:uiPriority w:val="99"/>
    <w:semiHidden/>
    <w:unhideWhenUsed/>
    <w:rsid w:val="00D838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838CC"/>
    <w:rPr>
      <w:rFonts w:ascii="Lucida Grande" w:hAnsi="Lucida Grande" w:cs="Lucida Grande"/>
      <w:sz w:val="18"/>
      <w:szCs w:val="18"/>
    </w:rPr>
  </w:style>
  <w:style w:type="table" w:styleId="Tablaconcuadrcula">
    <w:name w:val="Table Grid"/>
    <w:basedOn w:val="Tablanormal"/>
    <w:uiPriority w:val="59"/>
    <w:rsid w:val="00D83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838CC"/>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38CC"/>
    <w:pPr>
      <w:widowControl w:val="0"/>
      <w:autoSpaceDE w:val="0"/>
      <w:autoSpaceDN w:val="0"/>
    </w:pPr>
    <w:rPr>
      <w:rFonts w:ascii="Arial" w:eastAsia="Arial" w:hAnsi="Arial" w:cs="Arial"/>
      <w:sz w:val="22"/>
      <w:szCs w:val="22"/>
      <w:lang w:val="es-ES" w:bidi="es-ES"/>
    </w:rPr>
  </w:style>
  <w:style w:type="paragraph" w:styleId="Sinespaciado">
    <w:name w:val="No Spacing"/>
    <w:uiPriority w:val="1"/>
    <w:qFormat/>
    <w:rsid w:val="00D838CC"/>
  </w:style>
  <w:style w:type="paragraph" w:styleId="Prrafodelista">
    <w:name w:val="List Paragraph"/>
    <w:basedOn w:val="Normal"/>
    <w:uiPriority w:val="1"/>
    <w:qFormat/>
    <w:rsid w:val="005610B0"/>
    <w:pPr>
      <w:ind w:left="720"/>
      <w:contextualSpacing/>
    </w:pPr>
  </w:style>
  <w:style w:type="character" w:styleId="Refdecomentario">
    <w:name w:val="annotation reference"/>
    <w:basedOn w:val="Fuentedeprrafopredeter"/>
    <w:uiPriority w:val="99"/>
    <w:semiHidden/>
    <w:unhideWhenUsed/>
    <w:rsid w:val="00AE4A6C"/>
    <w:rPr>
      <w:sz w:val="16"/>
      <w:szCs w:val="16"/>
    </w:rPr>
  </w:style>
  <w:style w:type="paragraph" w:styleId="Textocomentario">
    <w:name w:val="annotation text"/>
    <w:basedOn w:val="Normal"/>
    <w:link w:val="TextocomentarioCar"/>
    <w:uiPriority w:val="99"/>
    <w:semiHidden/>
    <w:unhideWhenUsed/>
    <w:rsid w:val="00AE4A6C"/>
    <w:rPr>
      <w:sz w:val="20"/>
      <w:szCs w:val="20"/>
    </w:rPr>
  </w:style>
  <w:style w:type="character" w:customStyle="1" w:styleId="TextocomentarioCar">
    <w:name w:val="Texto comentario Car"/>
    <w:basedOn w:val="Fuentedeprrafopredeter"/>
    <w:link w:val="Textocomentario"/>
    <w:uiPriority w:val="99"/>
    <w:semiHidden/>
    <w:rsid w:val="00AE4A6C"/>
    <w:rPr>
      <w:sz w:val="20"/>
      <w:szCs w:val="20"/>
    </w:rPr>
  </w:style>
  <w:style w:type="paragraph" w:styleId="Asuntodelcomentario">
    <w:name w:val="annotation subject"/>
    <w:basedOn w:val="Textocomentario"/>
    <w:next w:val="Textocomentario"/>
    <w:link w:val="AsuntodelcomentarioCar"/>
    <w:uiPriority w:val="99"/>
    <w:semiHidden/>
    <w:unhideWhenUsed/>
    <w:rsid w:val="00AE4A6C"/>
    <w:rPr>
      <w:b/>
      <w:bCs/>
    </w:rPr>
  </w:style>
  <w:style w:type="character" w:customStyle="1" w:styleId="AsuntodelcomentarioCar">
    <w:name w:val="Asunto del comentario Car"/>
    <w:basedOn w:val="TextocomentarioCar"/>
    <w:link w:val="Asuntodelcomentario"/>
    <w:uiPriority w:val="99"/>
    <w:semiHidden/>
    <w:rsid w:val="00AE4A6C"/>
    <w:rPr>
      <w:b/>
      <w:bCs/>
      <w:sz w:val="20"/>
      <w:szCs w:val="20"/>
    </w:rPr>
  </w:style>
  <w:style w:type="paragraph" w:styleId="Encabezado">
    <w:name w:val="header"/>
    <w:basedOn w:val="Normal"/>
    <w:link w:val="EncabezadoCar"/>
    <w:uiPriority w:val="99"/>
    <w:unhideWhenUsed/>
    <w:rsid w:val="004350F3"/>
    <w:pPr>
      <w:tabs>
        <w:tab w:val="center" w:pos="4252"/>
        <w:tab w:val="right" w:pos="8504"/>
      </w:tabs>
    </w:pPr>
  </w:style>
  <w:style w:type="character" w:customStyle="1" w:styleId="EncabezadoCar">
    <w:name w:val="Encabezado Car"/>
    <w:basedOn w:val="Fuentedeprrafopredeter"/>
    <w:link w:val="Encabezado"/>
    <w:uiPriority w:val="99"/>
    <w:rsid w:val="004350F3"/>
  </w:style>
  <w:style w:type="paragraph" w:styleId="Piedepgina">
    <w:name w:val="footer"/>
    <w:basedOn w:val="Normal"/>
    <w:link w:val="PiedepginaCar"/>
    <w:uiPriority w:val="99"/>
    <w:unhideWhenUsed/>
    <w:rsid w:val="004350F3"/>
    <w:pPr>
      <w:tabs>
        <w:tab w:val="center" w:pos="4252"/>
        <w:tab w:val="right" w:pos="8504"/>
      </w:tabs>
    </w:pPr>
  </w:style>
  <w:style w:type="character" w:customStyle="1" w:styleId="PiedepginaCar">
    <w:name w:val="Pie de página Car"/>
    <w:basedOn w:val="Fuentedeprrafopredeter"/>
    <w:link w:val="Piedepgina"/>
    <w:uiPriority w:val="99"/>
    <w:rsid w:val="0043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420147">
      <w:bodyDiv w:val="1"/>
      <w:marLeft w:val="0"/>
      <w:marRight w:val="0"/>
      <w:marTop w:val="0"/>
      <w:marBottom w:val="0"/>
      <w:divBdr>
        <w:top w:val="none" w:sz="0" w:space="0" w:color="auto"/>
        <w:left w:val="none" w:sz="0" w:space="0" w:color="auto"/>
        <w:bottom w:val="none" w:sz="0" w:space="0" w:color="auto"/>
        <w:right w:val="none" w:sz="0" w:space="0" w:color="auto"/>
      </w:divBdr>
    </w:div>
    <w:div w:id="2095936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AAF4D-2833-4940-9011-D544FE62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4796</Words>
  <Characters>26378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dc:creator>
  <cp:keywords/>
  <dc:description/>
  <cp:lastModifiedBy>ALEXANDRA MARIA BELTRÁN GUERRERO</cp:lastModifiedBy>
  <cp:revision>5</cp:revision>
  <dcterms:created xsi:type="dcterms:W3CDTF">2021-02-24T17:55:00Z</dcterms:created>
  <dcterms:modified xsi:type="dcterms:W3CDTF">2021-02-24T17:58:00Z</dcterms:modified>
</cp:coreProperties>
</file>